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36207" w14:textId="77777777" w:rsidR="00EF6C45" w:rsidRPr="006046FF" w:rsidRDefault="00EF6C45" w:rsidP="00EF6C45">
      <w:pPr>
        <w:jc w:val="center"/>
        <w:rPr>
          <w:rFonts w:ascii="Verdana" w:hAnsi="Verdana" w:cs="Segoe UI"/>
          <w:b/>
          <w:bCs/>
          <w:sz w:val="28"/>
          <w:szCs w:val="28"/>
          <w:shd w:val="clear" w:color="auto" w:fill="FFFFFF"/>
        </w:rPr>
      </w:pPr>
      <w:r w:rsidRPr="006046FF">
        <w:rPr>
          <w:rFonts w:ascii="Verdana" w:hAnsi="Verdana" w:cs="Segoe UI"/>
          <w:b/>
          <w:bCs/>
          <w:sz w:val="28"/>
          <w:szCs w:val="28"/>
          <w:shd w:val="clear" w:color="auto" w:fill="FFFFFF"/>
        </w:rPr>
        <w:t xml:space="preserve">We the People are </w:t>
      </w:r>
      <w:r>
        <w:rPr>
          <w:rFonts w:ascii="Verdana" w:hAnsi="Verdana" w:cs="Segoe UI"/>
          <w:b/>
          <w:bCs/>
          <w:sz w:val="28"/>
          <w:szCs w:val="28"/>
          <w:shd w:val="clear" w:color="auto" w:fill="FFFFFF"/>
        </w:rPr>
        <w:t>s</w:t>
      </w:r>
      <w:r w:rsidRPr="006046FF">
        <w:rPr>
          <w:rFonts w:ascii="Verdana" w:hAnsi="Verdana" w:cs="Segoe UI"/>
          <w:b/>
          <w:bCs/>
          <w:sz w:val="28"/>
          <w:szCs w:val="28"/>
          <w:shd w:val="clear" w:color="auto" w:fill="FFFFFF"/>
        </w:rPr>
        <w:t xml:space="preserve">overeign NOT public </w:t>
      </w:r>
      <w:proofErr w:type="gramStart"/>
      <w:r w:rsidRPr="006046FF">
        <w:rPr>
          <w:rFonts w:ascii="Verdana" w:hAnsi="Verdana" w:cs="Segoe UI"/>
          <w:b/>
          <w:bCs/>
          <w:sz w:val="28"/>
          <w:szCs w:val="28"/>
          <w:shd w:val="clear" w:color="auto" w:fill="FFFFFF"/>
        </w:rPr>
        <w:t>servants</w:t>
      </w:r>
      <w:proofErr w:type="gramEnd"/>
    </w:p>
    <w:p w14:paraId="4A348660" w14:textId="77777777" w:rsidR="00EF6C45" w:rsidRPr="006046FF" w:rsidRDefault="00EF6C45" w:rsidP="00EF6C45">
      <w:pPr>
        <w:jc w:val="center"/>
        <w:rPr>
          <w:rFonts w:ascii="Verdana" w:hAnsi="Verdana" w:cs="Segoe UI"/>
          <w:b/>
          <w:bCs/>
          <w:sz w:val="28"/>
          <w:szCs w:val="28"/>
          <w:shd w:val="clear" w:color="auto" w:fill="FFFFFF"/>
        </w:rPr>
      </w:pPr>
    </w:p>
    <w:p w14:paraId="5C13F6ED" w14:textId="77777777" w:rsidR="00EF6C45" w:rsidRPr="006046FF" w:rsidRDefault="00EF6C45" w:rsidP="00EF6C45">
      <w:pPr>
        <w:rPr>
          <w:rFonts w:ascii="Verdana" w:hAnsi="Verdana" w:cs="Segoe UI"/>
          <w:i/>
          <w:iCs/>
          <w:sz w:val="22"/>
          <w:szCs w:val="22"/>
          <w:shd w:val="clear" w:color="auto" w:fill="FFFFFF"/>
        </w:rPr>
      </w:pPr>
      <w:r w:rsidRPr="006046FF">
        <w:rPr>
          <w:rFonts w:ascii="Verdana" w:hAnsi="Verdana" w:cs="Segoe UI"/>
          <w:b/>
          <w:bCs/>
          <w:sz w:val="22"/>
          <w:szCs w:val="22"/>
          <w:shd w:val="clear" w:color="auto" w:fill="FFFFFF"/>
        </w:rPr>
        <w:t>Sovereign:</w:t>
      </w:r>
      <w:r w:rsidRPr="006046FF">
        <w:rPr>
          <w:rFonts w:ascii="Verdana" w:hAnsi="Verdana" w:cs="Segoe UI"/>
          <w:sz w:val="22"/>
          <w:szCs w:val="22"/>
          <w:shd w:val="clear" w:color="auto" w:fill="FFFFFF"/>
        </w:rPr>
        <w:t xml:space="preserve"> “The person or body having an independent and supreme authority.” </w:t>
      </w:r>
      <w:r w:rsidRPr="006046FF">
        <w:rPr>
          <w:rFonts w:ascii="Verdana" w:hAnsi="Verdana" w:cs="Segoe UI"/>
          <w:i/>
          <w:iCs/>
          <w:sz w:val="22"/>
          <w:szCs w:val="22"/>
          <w:shd w:val="clear" w:color="auto" w:fill="FFFFFF"/>
        </w:rPr>
        <w:t>Websters New International Dictionary, Second Edition (1953) page 2406</w:t>
      </w:r>
    </w:p>
    <w:p w14:paraId="04F4CB13" w14:textId="77777777" w:rsidR="00EF6C45" w:rsidRPr="006046FF" w:rsidRDefault="00EF6C45" w:rsidP="00EF6C45">
      <w:pPr>
        <w:rPr>
          <w:rFonts w:ascii="Verdana" w:hAnsi="Verdana" w:cs="Segoe UI"/>
          <w:i/>
          <w:iCs/>
          <w:sz w:val="22"/>
          <w:szCs w:val="22"/>
          <w:shd w:val="clear" w:color="auto" w:fill="FFFFFF"/>
        </w:rPr>
      </w:pPr>
    </w:p>
    <w:p w14:paraId="3E1F5DBC" w14:textId="77777777" w:rsidR="00EF6C45" w:rsidRPr="00EF6C45" w:rsidRDefault="00EF6C45" w:rsidP="00EF6C45">
      <w:pPr>
        <w:ind w:left="720" w:right="720"/>
        <w:rPr>
          <w:rFonts w:ascii="Verdana" w:hAnsi="Verdana"/>
          <w:b/>
          <w:bCs/>
          <w:sz w:val="20"/>
          <w:szCs w:val="20"/>
        </w:rPr>
      </w:pPr>
      <w:r w:rsidRPr="00EF6C45">
        <w:rPr>
          <w:rFonts w:ascii="Verdana" w:hAnsi="Verdana"/>
          <w:i/>
          <w:iCs/>
          <w:sz w:val="20"/>
          <w:szCs w:val="20"/>
        </w:rPr>
        <w:t>The very meaning of 'sovereignty' is that the decree of the sovereign makes law</w:t>
      </w:r>
      <w:r w:rsidRPr="00EF6C45">
        <w:rPr>
          <w:rFonts w:ascii="Verdana" w:hAnsi="Verdana"/>
          <w:sz w:val="20"/>
          <w:szCs w:val="20"/>
        </w:rPr>
        <w:t xml:space="preserve">. </w:t>
      </w:r>
      <w:r w:rsidRPr="00EF6C45">
        <w:rPr>
          <w:rFonts w:ascii="Verdana" w:hAnsi="Verdana"/>
          <w:b/>
          <w:bCs/>
          <w:sz w:val="20"/>
          <w:szCs w:val="20"/>
        </w:rPr>
        <w:t xml:space="preserve">American Banana Co. v. United Fruit Co., 29 </w:t>
      </w:r>
      <w:proofErr w:type="spellStart"/>
      <w:r w:rsidRPr="00EF6C45">
        <w:rPr>
          <w:rFonts w:ascii="Verdana" w:hAnsi="Verdana"/>
          <w:b/>
          <w:bCs/>
          <w:sz w:val="20"/>
          <w:szCs w:val="20"/>
        </w:rPr>
        <w:t>S.Ct</w:t>
      </w:r>
      <w:proofErr w:type="spellEnd"/>
      <w:r w:rsidRPr="00EF6C45">
        <w:rPr>
          <w:rFonts w:ascii="Verdana" w:hAnsi="Verdana"/>
          <w:b/>
          <w:bCs/>
          <w:sz w:val="20"/>
          <w:szCs w:val="20"/>
        </w:rPr>
        <w:t xml:space="preserve">. 511, 513, 213 U.S. 347, 53 </w:t>
      </w:r>
      <w:proofErr w:type="spellStart"/>
      <w:r w:rsidRPr="00EF6C45">
        <w:rPr>
          <w:rFonts w:ascii="Verdana" w:hAnsi="Verdana"/>
          <w:b/>
          <w:bCs/>
          <w:sz w:val="20"/>
          <w:szCs w:val="20"/>
        </w:rPr>
        <w:t>L.Ed</w:t>
      </w:r>
      <w:proofErr w:type="spellEnd"/>
      <w:r w:rsidRPr="00EF6C45">
        <w:rPr>
          <w:rFonts w:ascii="Verdana" w:hAnsi="Verdana"/>
          <w:b/>
          <w:bCs/>
          <w:sz w:val="20"/>
          <w:szCs w:val="20"/>
        </w:rPr>
        <w:t xml:space="preserve">. 826, 19 </w:t>
      </w:r>
      <w:proofErr w:type="spellStart"/>
      <w:r w:rsidRPr="00EF6C45">
        <w:rPr>
          <w:rFonts w:ascii="Verdana" w:hAnsi="Verdana"/>
          <w:b/>
          <w:bCs/>
          <w:sz w:val="20"/>
          <w:szCs w:val="20"/>
        </w:rPr>
        <w:t>Ann.Cas</w:t>
      </w:r>
      <w:proofErr w:type="spellEnd"/>
      <w:r w:rsidRPr="00EF6C45">
        <w:rPr>
          <w:rFonts w:ascii="Verdana" w:hAnsi="Verdana"/>
          <w:b/>
          <w:bCs/>
          <w:sz w:val="20"/>
          <w:szCs w:val="20"/>
        </w:rPr>
        <w:t>. 1047.</w:t>
      </w:r>
    </w:p>
    <w:p w14:paraId="545BDA39" w14:textId="77777777" w:rsidR="00EF6C45" w:rsidRPr="00EF6C45" w:rsidRDefault="00EF6C45" w:rsidP="00EF6C45">
      <w:pPr>
        <w:ind w:left="720" w:right="720"/>
        <w:rPr>
          <w:rFonts w:ascii="Verdana" w:hAnsi="Verdana"/>
          <w:sz w:val="20"/>
          <w:szCs w:val="20"/>
        </w:rPr>
      </w:pPr>
    </w:p>
    <w:p w14:paraId="62CFB03F" w14:textId="77777777" w:rsidR="00EF6C45" w:rsidRPr="00EF6C45" w:rsidRDefault="00EF6C45" w:rsidP="00EF6C45">
      <w:pPr>
        <w:ind w:left="720" w:right="720"/>
        <w:rPr>
          <w:rStyle w:val="Strong"/>
          <w:rFonts w:ascii="Verdana" w:hAnsi="Verdana" w:cs="Tahoma"/>
          <w:sz w:val="20"/>
          <w:szCs w:val="20"/>
          <w:shd w:val="clear" w:color="auto" w:fill="FFFFFF"/>
        </w:rPr>
      </w:pPr>
      <w:r w:rsidRPr="00EF6C45">
        <w:rPr>
          <w:rStyle w:val="Emphasis"/>
          <w:rFonts w:ascii="Verdana" w:hAnsi="Verdana" w:cs="Tahoma"/>
          <w:iCs/>
          <w:sz w:val="20"/>
          <w:szCs w:val="20"/>
          <w:shd w:val="clear" w:color="auto" w:fill="FFFFFF"/>
        </w:rPr>
        <w:t>Sovereignty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w:t>
      </w:r>
      <w:r w:rsidRPr="00EF6C45">
        <w:rPr>
          <w:rStyle w:val="Emphasis"/>
          <w:rFonts w:ascii="Verdana" w:hAnsi="Verdana" w:cs="Tahoma"/>
          <w:sz w:val="20"/>
          <w:szCs w:val="20"/>
          <w:shd w:val="clear" w:color="auto" w:fill="FFFFFF"/>
        </w:rPr>
        <w:t>.</w:t>
      </w:r>
      <w:r w:rsidRPr="00EF6C45">
        <w:rPr>
          <w:rStyle w:val="Emphasis"/>
          <w:rFonts w:ascii="Verdana" w:hAnsi="Verdana" w:cs="Tahoma"/>
          <w:iCs/>
          <w:sz w:val="20"/>
          <w:szCs w:val="20"/>
          <w:shd w:val="clear" w:color="auto" w:fill="FFFFFF"/>
        </w:rPr>
        <w:t xml:space="preserve"> – </w:t>
      </w:r>
      <w:r w:rsidRPr="00EF6C45">
        <w:rPr>
          <w:rStyle w:val="Strong"/>
          <w:rFonts w:ascii="Verdana" w:hAnsi="Verdana" w:cs="Tahoma"/>
          <w:sz w:val="20"/>
          <w:szCs w:val="20"/>
          <w:shd w:val="clear" w:color="auto" w:fill="FFFFFF"/>
        </w:rPr>
        <w:t>Yick Wo v. Hopkins, 118 US 356, 370 (1886)</w:t>
      </w:r>
    </w:p>
    <w:p w14:paraId="54A93E2C" w14:textId="77777777" w:rsidR="00EF6C45" w:rsidRPr="00EF6C45" w:rsidRDefault="00EF6C45" w:rsidP="00EF6C45">
      <w:pPr>
        <w:ind w:left="720" w:right="720"/>
        <w:rPr>
          <w:rStyle w:val="Strong"/>
          <w:rFonts w:ascii="Verdana" w:hAnsi="Verdana" w:cs="Tahoma"/>
          <w:sz w:val="20"/>
          <w:szCs w:val="20"/>
          <w:shd w:val="clear" w:color="auto" w:fill="FFFFFF"/>
        </w:rPr>
      </w:pPr>
    </w:p>
    <w:p w14:paraId="7BC2FD4A" w14:textId="77777777" w:rsidR="00EF6C45" w:rsidRPr="00EF6C45" w:rsidRDefault="00EF6C45" w:rsidP="00EF6C45">
      <w:pPr>
        <w:ind w:left="720" w:right="720"/>
        <w:rPr>
          <w:rFonts w:ascii="Verdana" w:hAnsi="Verdana"/>
          <w:b/>
          <w:bCs/>
          <w:sz w:val="20"/>
          <w:szCs w:val="20"/>
        </w:rPr>
      </w:pPr>
      <w:r w:rsidRPr="00EF6C45">
        <w:rPr>
          <w:rFonts w:ascii="Verdana" w:hAnsi="Verdana"/>
          <w:i/>
          <w:iCs/>
          <w:sz w:val="20"/>
          <w:szCs w:val="20"/>
        </w:rPr>
        <w:t>...at the Revolution, the sovereignty devolved on the people; and they are truly the sovereigns of the country, but they are sovereigns without subjects...with none to govern but themselves; the citizens of America are equal as fellow citizens, and as joint tenants in the sovereignty.</w:t>
      </w:r>
      <w:r w:rsidRPr="00EF6C45">
        <w:rPr>
          <w:rFonts w:ascii="Verdana" w:hAnsi="Verdana"/>
          <w:sz w:val="20"/>
          <w:szCs w:val="20"/>
        </w:rPr>
        <w:t xml:space="preserve"> </w:t>
      </w:r>
      <w:r w:rsidRPr="00EF6C45">
        <w:rPr>
          <w:rFonts w:ascii="Verdana" w:hAnsi="Verdana"/>
          <w:b/>
          <w:bCs/>
          <w:sz w:val="20"/>
          <w:szCs w:val="20"/>
        </w:rPr>
        <w:t>CHISHOLM v. GEORGIA (US) 2 Dall 419, 454, 1 L Ed 440, 455 @DALL 1793 pp471-472</w:t>
      </w:r>
    </w:p>
    <w:p w14:paraId="027C01E3" w14:textId="77777777" w:rsidR="00EF6C45" w:rsidRPr="00EF6C45" w:rsidRDefault="00EF6C45" w:rsidP="00EF6C45">
      <w:pPr>
        <w:ind w:left="720" w:right="720"/>
        <w:rPr>
          <w:rStyle w:val="Strong"/>
          <w:rFonts w:ascii="Verdana" w:hAnsi="Verdana"/>
          <w:b w:val="0"/>
          <w:sz w:val="20"/>
          <w:szCs w:val="20"/>
        </w:rPr>
      </w:pPr>
    </w:p>
    <w:p w14:paraId="6A611AA2" w14:textId="77777777" w:rsidR="00EF6C45" w:rsidRPr="00EF6C45" w:rsidRDefault="00EF6C45" w:rsidP="00EF6C45">
      <w:pPr>
        <w:ind w:left="720" w:right="720"/>
        <w:rPr>
          <w:rFonts w:ascii="Verdana" w:hAnsi="Verdana"/>
          <w:b/>
          <w:bCs/>
          <w:sz w:val="20"/>
          <w:szCs w:val="20"/>
        </w:rPr>
      </w:pPr>
      <w:r w:rsidRPr="00EF6C45">
        <w:rPr>
          <w:rFonts w:ascii="Verdana" w:hAnsi="Verdana"/>
          <w:i/>
          <w:iCs/>
          <w:sz w:val="20"/>
          <w:szCs w:val="20"/>
        </w:rPr>
        <w:t>The Constitution emanated from the people and was not the act of sovereign and independent States</w:t>
      </w:r>
      <w:r w:rsidRPr="00EF6C45">
        <w:rPr>
          <w:rFonts w:ascii="Verdana" w:hAnsi="Verdana"/>
          <w:sz w:val="20"/>
          <w:szCs w:val="20"/>
        </w:rPr>
        <w:t xml:space="preserve">. </w:t>
      </w:r>
      <w:r w:rsidRPr="00EF6C45">
        <w:rPr>
          <w:rFonts w:ascii="Verdana" w:hAnsi="Verdana"/>
          <w:b/>
          <w:bCs/>
          <w:sz w:val="20"/>
          <w:szCs w:val="20"/>
        </w:rPr>
        <w:t>McCulloch v. Maryland, 4 Wheat. 316 [1819]. See also Chisholm v. Georgia, 2 Dall. 419, 470 [1793]; Penhallow v. Doane, 3 Dall. 54, 93 [1795]; Martin v. Hunter, 1 Wheat. 304, 324 [1816]; Barron v. Baltimore, 7 Pet. 247 [1833].</w:t>
      </w:r>
    </w:p>
    <w:p w14:paraId="2A47A966" w14:textId="77777777" w:rsidR="00EF6C45" w:rsidRPr="00EF6C45" w:rsidRDefault="00EF6C45" w:rsidP="00EF6C45">
      <w:pPr>
        <w:ind w:left="720" w:right="720"/>
        <w:rPr>
          <w:rFonts w:ascii="Verdana" w:hAnsi="Verdana"/>
          <w:bCs/>
          <w:sz w:val="20"/>
          <w:szCs w:val="20"/>
        </w:rPr>
      </w:pPr>
    </w:p>
    <w:p w14:paraId="1A3A71CB" w14:textId="77777777" w:rsidR="00EF6C45" w:rsidRPr="00EF6C45" w:rsidRDefault="00EF6C45" w:rsidP="00EF6C45">
      <w:pPr>
        <w:ind w:left="720" w:right="720"/>
        <w:rPr>
          <w:rFonts w:ascii="Verdana" w:hAnsi="Verdana"/>
          <w:bCs/>
          <w:sz w:val="20"/>
          <w:szCs w:val="20"/>
        </w:rPr>
      </w:pPr>
    </w:p>
    <w:p w14:paraId="4F2C3404" w14:textId="77777777" w:rsidR="00EF6C45" w:rsidRPr="00EF6C45" w:rsidRDefault="00EF6C45" w:rsidP="00EF6C45">
      <w:pPr>
        <w:ind w:left="720" w:right="720"/>
        <w:rPr>
          <w:rFonts w:ascii="Verdana" w:hAnsi="Verdana"/>
          <w:bCs/>
          <w:sz w:val="20"/>
          <w:szCs w:val="20"/>
        </w:rPr>
      </w:pPr>
    </w:p>
    <w:p w14:paraId="6DD44AED" w14:textId="77777777" w:rsidR="00EF6C45" w:rsidRPr="00EF6C45" w:rsidRDefault="00EF6C45" w:rsidP="00EF6C45">
      <w:pPr>
        <w:ind w:left="720" w:right="720"/>
        <w:rPr>
          <w:rFonts w:ascii="Verdana" w:hAnsi="Verdana"/>
          <w:bCs/>
          <w:sz w:val="20"/>
          <w:szCs w:val="20"/>
        </w:rPr>
      </w:pPr>
    </w:p>
    <w:p w14:paraId="044B5F43" w14:textId="77777777" w:rsidR="00EF6C45" w:rsidRPr="00EF6C45" w:rsidRDefault="00EF6C45" w:rsidP="00EF6C45">
      <w:pPr>
        <w:ind w:left="720" w:right="720"/>
        <w:rPr>
          <w:rFonts w:ascii="Verdana" w:hAnsi="Verdana"/>
          <w:bCs/>
          <w:sz w:val="20"/>
          <w:szCs w:val="20"/>
        </w:rPr>
      </w:pPr>
    </w:p>
    <w:p w14:paraId="5A9235E0" w14:textId="77777777" w:rsidR="00EF6C45" w:rsidRPr="00EF6C45" w:rsidRDefault="00EF6C45" w:rsidP="00EF6C45">
      <w:pPr>
        <w:ind w:left="720" w:right="720"/>
        <w:rPr>
          <w:rFonts w:ascii="Verdana" w:hAnsi="Verdana"/>
          <w:sz w:val="20"/>
          <w:szCs w:val="20"/>
        </w:rPr>
      </w:pPr>
      <w:r w:rsidRPr="00EF6C45">
        <w:rPr>
          <w:rFonts w:ascii="Verdana" w:hAnsi="Verdana"/>
          <w:i/>
          <w:iCs/>
          <w:sz w:val="20"/>
          <w:szCs w:val="20"/>
        </w:rPr>
        <w:t xml:space="preserve">A People permanently occupying a fixed territory bound together by common-law habits and custom into one body politic exercising, through the medium of an organized government, independent sovereignty and control over all </w:t>
      </w:r>
      <w:r w:rsidRPr="00EF6C45">
        <w:rPr>
          <w:rFonts w:ascii="Verdana" w:hAnsi="Verdana"/>
          <w:i/>
          <w:iCs/>
          <w:sz w:val="20"/>
          <w:szCs w:val="20"/>
        </w:rPr>
        <w:lastRenderedPageBreak/>
        <w:t xml:space="preserve">persons and things within its boundaries, capable of making war and peace and of </w:t>
      </w:r>
      <w:proofErr w:type="gramStart"/>
      <w:r w:rsidRPr="00EF6C45">
        <w:rPr>
          <w:rFonts w:ascii="Verdana" w:hAnsi="Verdana"/>
          <w:i/>
          <w:iCs/>
          <w:sz w:val="20"/>
          <w:szCs w:val="20"/>
        </w:rPr>
        <w:t>entering into</w:t>
      </w:r>
      <w:proofErr w:type="gramEnd"/>
      <w:r w:rsidRPr="00EF6C45">
        <w:rPr>
          <w:rFonts w:ascii="Verdana" w:hAnsi="Verdana"/>
          <w:i/>
          <w:iCs/>
          <w:sz w:val="20"/>
          <w:szCs w:val="20"/>
        </w:rPr>
        <w:t xml:space="preserve"> international relations with other communities of the globe</w:t>
      </w:r>
      <w:r w:rsidRPr="00EF6C45">
        <w:rPr>
          <w:rFonts w:ascii="Verdana" w:hAnsi="Verdana"/>
          <w:sz w:val="20"/>
          <w:szCs w:val="20"/>
        </w:rPr>
        <w:t xml:space="preserve">. </w:t>
      </w:r>
      <w:r w:rsidRPr="00EF6C45">
        <w:rPr>
          <w:rFonts w:ascii="Verdana" w:hAnsi="Verdana"/>
          <w:b/>
          <w:bCs/>
          <w:sz w:val="20"/>
          <w:szCs w:val="20"/>
        </w:rPr>
        <w:t xml:space="preserve">United States v. Kusche, </w:t>
      </w:r>
      <w:proofErr w:type="spellStart"/>
      <w:r w:rsidRPr="00EF6C45">
        <w:rPr>
          <w:rFonts w:ascii="Verdana" w:hAnsi="Verdana"/>
          <w:b/>
          <w:bCs/>
          <w:sz w:val="20"/>
          <w:szCs w:val="20"/>
        </w:rPr>
        <w:t>D.C.Cal</w:t>
      </w:r>
      <w:proofErr w:type="spellEnd"/>
      <w:r w:rsidRPr="00EF6C45">
        <w:rPr>
          <w:rFonts w:ascii="Verdana" w:hAnsi="Verdana"/>
          <w:b/>
          <w:bCs/>
          <w:sz w:val="20"/>
          <w:szCs w:val="20"/>
        </w:rPr>
        <w:t xml:space="preserve">., 56 </w:t>
      </w:r>
      <w:proofErr w:type="spellStart"/>
      <w:r w:rsidRPr="00EF6C45">
        <w:rPr>
          <w:rFonts w:ascii="Verdana" w:hAnsi="Verdana"/>
          <w:b/>
          <w:bCs/>
          <w:sz w:val="20"/>
          <w:szCs w:val="20"/>
        </w:rPr>
        <w:t>F.Supp</w:t>
      </w:r>
      <w:proofErr w:type="spellEnd"/>
      <w:r w:rsidRPr="00EF6C45">
        <w:rPr>
          <w:rFonts w:ascii="Verdana" w:hAnsi="Verdana"/>
          <w:b/>
          <w:bCs/>
          <w:sz w:val="20"/>
          <w:szCs w:val="20"/>
        </w:rPr>
        <w:t>. 201, 207, 208.</w:t>
      </w:r>
      <w:r w:rsidRPr="00EF6C45">
        <w:rPr>
          <w:rFonts w:ascii="Verdana" w:hAnsi="Verdana"/>
          <w:sz w:val="20"/>
          <w:szCs w:val="20"/>
        </w:rPr>
        <w:t xml:space="preserve"> The organization of social life which exercises sovereign power </w:t>
      </w:r>
      <w:proofErr w:type="gramStart"/>
      <w:r w:rsidRPr="00EF6C45">
        <w:rPr>
          <w:rFonts w:ascii="Verdana" w:hAnsi="Verdana"/>
          <w:sz w:val="20"/>
          <w:szCs w:val="20"/>
        </w:rPr>
        <w:t>in</w:t>
      </w:r>
      <w:proofErr w:type="gramEnd"/>
      <w:r w:rsidRPr="00EF6C45">
        <w:rPr>
          <w:rFonts w:ascii="Verdana" w:hAnsi="Verdana"/>
          <w:sz w:val="20"/>
          <w:szCs w:val="20"/>
        </w:rPr>
        <w:t xml:space="preserve"> behalf of the people. </w:t>
      </w:r>
      <w:r w:rsidRPr="00EF6C45">
        <w:rPr>
          <w:rFonts w:ascii="Verdana" w:hAnsi="Verdana"/>
          <w:b/>
          <w:bCs/>
          <w:sz w:val="20"/>
          <w:szCs w:val="20"/>
        </w:rPr>
        <w:t xml:space="preserve">Delany v. Moraitis, </w:t>
      </w:r>
      <w:proofErr w:type="spellStart"/>
      <w:r w:rsidRPr="00EF6C45">
        <w:rPr>
          <w:rFonts w:ascii="Verdana" w:hAnsi="Verdana"/>
          <w:b/>
          <w:bCs/>
          <w:sz w:val="20"/>
          <w:szCs w:val="20"/>
        </w:rPr>
        <w:t>C.C.A.Md</w:t>
      </w:r>
      <w:proofErr w:type="spellEnd"/>
      <w:r w:rsidRPr="00EF6C45">
        <w:rPr>
          <w:rFonts w:ascii="Verdana" w:hAnsi="Verdana"/>
          <w:b/>
          <w:bCs/>
          <w:sz w:val="20"/>
          <w:szCs w:val="20"/>
        </w:rPr>
        <w:t>., 136 F.2d 129, 130.</w:t>
      </w:r>
    </w:p>
    <w:p w14:paraId="3629B67B" w14:textId="77777777" w:rsidR="00EF6C45" w:rsidRPr="00EF6C45" w:rsidRDefault="00EF6C45" w:rsidP="00EF6C45">
      <w:pPr>
        <w:ind w:left="720" w:right="720"/>
        <w:rPr>
          <w:rFonts w:ascii="Verdana" w:hAnsi="Verdana"/>
          <w:i/>
          <w:iCs/>
          <w:sz w:val="20"/>
          <w:szCs w:val="20"/>
        </w:rPr>
      </w:pPr>
    </w:p>
    <w:p w14:paraId="794A59EE" w14:textId="77777777" w:rsidR="00EF6C45" w:rsidRPr="00EF6C45" w:rsidRDefault="00EF6C45" w:rsidP="00EF6C45">
      <w:pPr>
        <w:ind w:left="720" w:right="720"/>
        <w:rPr>
          <w:rFonts w:ascii="Verdana" w:hAnsi="Verdana"/>
          <w:sz w:val="20"/>
          <w:szCs w:val="20"/>
        </w:rPr>
      </w:pPr>
      <w:r w:rsidRPr="00EF6C45">
        <w:rPr>
          <w:rFonts w:ascii="Verdana" w:hAnsi="Verdana"/>
          <w:i/>
          <w:iCs/>
          <w:sz w:val="20"/>
          <w:szCs w:val="20"/>
        </w:rPr>
        <w:t>Even if the Tribe's power to tax were derived solely from its power to exclude non-Indians from the reservation, the Tribe has the authority to impose the severance tax. Non-Indians who lawfully enter tribal lands remain subject to a tribe's power to exclude them, which power includes the lesser power to tax or place other conditions on the non-Indian's conduct or continued presence on the reservation. </w:t>
      </w:r>
      <w:r w:rsidRPr="00EF6C45">
        <w:rPr>
          <w:rFonts w:ascii="Verdana" w:hAnsi="Verdana"/>
          <w:b/>
          <w:bCs/>
          <w:i/>
          <w:iCs/>
          <w:sz w:val="20"/>
          <w:szCs w:val="20"/>
        </w:rPr>
        <w:t xml:space="preserve">The Tribe's role as commercial partner with petitioners should not be confused with its role as sovereign. It is one thing to find that the Tribe has agreed to sell the right to use the land and take valuable minerals from it, and quite another to find that the Tribe has abandoned its sovereign powers simply because it has not expressly reserved them through a contract. </w:t>
      </w:r>
      <w:r w:rsidRPr="00EF6C45">
        <w:rPr>
          <w:rFonts w:ascii="Verdana" w:hAnsi="Verdana"/>
          <w:b/>
          <w:bCs/>
          <w:i/>
          <w:iCs/>
          <w:sz w:val="20"/>
          <w:szCs w:val="20"/>
          <w:u w:val="single"/>
        </w:rPr>
        <w:t>To presume that a sovereign forever waives the right to exercise one of its powers unless it expressly reserves the right to exercise that power in a commercial agreement turns the concept of sovereignty on its head</w:t>
      </w:r>
      <w:r w:rsidRPr="00EF6C45">
        <w:rPr>
          <w:rFonts w:ascii="Verdana" w:hAnsi="Verdana"/>
          <w:b/>
          <w:bCs/>
          <w:i/>
          <w:iCs/>
          <w:sz w:val="20"/>
          <w:szCs w:val="20"/>
        </w:rPr>
        <w:t>.</w:t>
      </w:r>
      <w:r w:rsidRPr="00EF6C45">
        <w:rPr>
          <w:rFonts w:ascii="Verdana" w:hAnsi="Verdana"/>
          <w:sz w:val="20"/>
          <w:szCs w:val="20"/>
        </w:rPr>
        <w:t> </w:t>
      </w:r>
      <w:r w:rsidRPr="00EF6C45">
        <w:rPr>
          <w:rFonts w:ascii="Verdana" w:hAnsi="Verdana"/>
          <w:b/>
          <w:bCs/>
          <w:sz w:val="20"/>
          <w:szCs w:val="20"/>
        </w:rPr>
        <w:t xml:space="preserve">Merrion v. Jicarilla Apache Tribe; Amoco Production Company v. Jicarilla Apache Indian Tribe, 455 U.S. 130, 131, 102 </w:t>
      </w:r>
      <w:proofErr w:type="spellStart"/>
      <w:r w:rsidRPr="00EF6C45">
        <w:rPr>
          <w:rFonts w:ascii="Verdana" w:hAnsi="Verdana"/>
          <w:b/>
          <w:bCs/>
          <w:sz w:val="20"/>
          <w:szCs w:val="20"/>
        </w:rPr>
        <w:t>S.Ct</w:t>
      </w:r>
      <w:proofErr w:type="spellEnd"/>
      <w:r w:rsidRPr="00EF6C45">
        <w:rPr>
          <w:rFonts w:ascii="Verdana" w:hAnsi="Verdana"/>
          <w:b/>
          <w:bCs/>
          <w:sz w:val="20"/>
          <w:szCs w:val="20"/>
        </w:rPr>
        <w:t>. 894, 71 L.Ed.2d 21 (1981)</w:t>
      </w:r>
      <w:r w:rsidRPr="00EF6C45">
        <w:rPr>
          <w:rFonts w:ascii="Verdana" w:hAnsi="Verdana"/>
          <w:sz w:val="20"/>
          <w:szCs w:val="20"/>
        </w:rPr>
        <w:br/>
      </w:r>
    </w:p>
    <w:p w14:paraId="34690A14" w14:textId="77777777" w:rsidR="00EF6C45" w:rsidRPr="00EF6C45" w:rsidRDefault="00EF6C45" w:rsidP="00EF6C45">
      <w:pPr>
        <w:ind w:left="720" w:right="720"/>
        <w:rPr>
          <w:rFonts w:ascii="Verdana" w:hAnsi="Verdana"/>
          <w:b/>
          <w:bCs/>
          <w:sz w:val="20"/>
          <w:szCs w:val="20"/>
        </w:rPr>
      </w:pPr>
      <w:r w:rsidRPr="00EF6C45">
        <w:rPr>
          <w:rFonts w:ascii="Verdana" w:hAnsi="Verdana"/>
          <w:sz w:val="20"/>
          <w:szCs w:val="20"/>
        </w:rPr>
        <w:t xml:space="preserve">The people of this State, as the successors of its former sovereign, are entitled to all the rights which formerly belonged to the King by his prerogative. Through the medium of their Legislature they may exercise all the powers which previous to the Revolution could have been exercised either by the King alone, or by him in conjunction with his Parliament; subject only to those restrictions which have been imposed by the Constitution of this State or of the U.S. </w:t>
      </w:r>
      <w:r w:rsidRPr="00EF6C45">
        <w:rPr>
          <w:rFonts w:ascii="Verdana" w:hAnsi="Verdana"/>
          <w:b/>
          <w:bCs/>
          <w:sz w:val="20"/>
          <w:szCs w:val="20"/>
        </w:rPr>
        <w:t xml:space="preserve">Lansing v. Smith, 21 D. 89., 4 Wendel 9 (1829) (New York) "D." = Decennial Digest Lansing v. Smith, 4 Wend. 9 (N.Y.) (1829), 21 </w:t>
      </w:r>
      <w:proofErr w:type="spellStart"/>
      <w:r w:rsidRPr="00EF6C45">
        <w:rPr>
          <w:rFonts w:ascii="Verdana" w:hAnsi="Verdana"/>
          <w:b/>
          <w:bCs/>
          <w:sz w:val="20"/>
          <w:szCs w:val="20"/>
        </w:rPr>
        <w:t>Am.Dec</w:t>
      </w:r>
      <w:proofErr w:type="spellEnd"/>
      <w:r w:rsidRPr="00EF6C45">
        <w:rPr>
          <w:rFonts w:ascii="Verdana" w:hAnsi="Verdana"/>
          <w:b/>
          <w:bCs/>
          <w:sz w:val="20"/>
          <w:szCs w:val="20"/>
        </w:rPr>
        <w:t xml:space="preserve">. 89 10C Const. Law Sec. 298; 18 C </w:t>
      </w:r>
      <w:proofErr w:type="spellStart"/>
      <w:r w:rsidRPr="00EF6C45">
        <w:rPr>
          <w:rFonts w:ascii="Verdana" w:hAnsi="Verdana"/>
          <w:b/>
          <w:bCs/>
          <w:sz w:val="20"/>
          <w:szCs w:val="20"/>
        </w:rPr>
        <w:t>Em.Dom</w:t>
      </w:r>
      <w:proofErr w:type="spellEnd"/>
      <w:r w:rsidRPr="00EF6C45">
        <w:rPr>
          <w:rFonts w:ascii="Verdana" w:hAnsi="Verdana"/>
          <w:b/>
          <w:bCs/>
          <w:sz w:val="20"/>
          <w:szCs w:val="20"/>
        </w:rPr>
        <w:t xml:space="preserve">. Sec. 3, 228; 37 C </w:t>
      </w:r>
      <w:proofErr w:type="spellStart"/>
      <w:r w:rsidRPr="00EF6C45">
        <w:rPr>
          <w:rFonts w:ascii="Verdana" w:hAnsi="Verdana"/>
          <w:b/>
          <w:bCs/>
          <w:sz w:val="20"/>
          <w:szCs w:val="20"/>
        </w:rPr>
        <w:t>Nav.Wat</w:t>
      </w:r>
      <w:proofErr w:type="spellEnd"/>
      <w:r w:rsidRPr="00EF6C45">
        <w:rPr>
          <w:rFonts w:ascii="Verdana" w:hAnsi="Verdana"/>
          <w:b/>
          <w:bCs/>
          <w:sz w:val="20"/>
          <w:szCs w:val="20"/>
        </w:rPr>
        <w:t xml:space="preserve">. Sec. 219; </w:t>
      </w:r>
      <w:proofErr w:type="spellStart"/>
      <w:r w:rsidRPr="00EF6C45">
        <w:rPr>
          <w:rFonts w:ascii="Verdana" w:hAnsi="Verdana"/>
          <w:b/>
          <w:bCs/>
          <w:sz w:val="20"/>
          <w:szCs w:val="20"/>
        </w:rPr>
        <w:t>Nuls</w:t>
      </w:r>
      <w:proofErr w:type="spellEnd"/>
      <w:r w:rsidRPr="00EF6C45">
        <w:rPr>
          <w:rFonts w:ascii="Verdana" w:hAnsi="Verdana"/>
          <w:b/>
          <w:bCs/>
          <w:sz w:val="20"/>
          <w:szCs w:val="20"/>
        </w:rPr>
        <w:t xml:space="preserve"> Sec. 1`67; 48 C Wharves Sec. 3, 7. NOTE: </w:t>
      </w:r>
      <w:proofErr w:type="spellStart"/>
      <w:r w:rsidRPr="00EF6C45">
        <w:rPr>
          <w:rFonts w:ascii="Verdana" w:hAnsi="Verdana"/>
          <w:b/>
          <w:bCs/>
          <w:sz w:val="20"/>
          <w:szCs w:val="20"/>
        </w:rPr>
        <w:t>Am.Dec</w:t>
      </w:r>
      <w:proofErr w:type="spellEnd"/>
      <w:r w:rsidRPr="00EF6C45">
        <w:rPr>
          <w:rFonts w:ascii="Verdana" w:hAnsi="Verdana"/>
          <w:b/>
          <w:bCs/>
          <w:sz w:val="20"/>
          <w:szCs w:val="20"/>
        </w:rPr>
        <w:t>.=American Decision, Wend. = Wendell (N.Y.)</w:t>
      </w:r>
    </w:p>
    <w:p w14:paraId="03C3A394" w14:textId="77777777" w:rsidR="00EF6C45" w:rsidRDefault="00EF6C45" w:rsidP="00EF6C45">
      <w:pPr>
        <w:jc w:val="center"/>
        <w:rPr>
          <w:rFonts w:ascii="Verdana" w:hAnsi="Verdana" w:cs="Segoe UI"/>
          <w:b/>
          <w:bCs/>
          <w:sz w:val="28"/>
          <w:szCs w:val="28"/>
          <w:shd w:val="clear" w:color="auto" w:fill="FFFFFF"/>
        </w:rPr>
      </w:pPr>
    </w:p>
    <w:p w14:paraId="25BACCF4" w14:textId="77777777" w:rsidR="00EF6C45" w:rsidRDefault="00EF6C45" w:rsidP="00EF6C45">
      <w:pPr>
        <w:jc w:val="center"/>
        <w:rPr>
          <w:rFonts w:ascii="Verdana" w:hAnsi="Verdana" w:cs="Segoe UI"/>
          <w:b/>
          <w:bCs/>
          <w:sz w:val="28"/>
          <w:szCs w:val="28"/>
          <w:shd w:val="clear" w:color="auto" w:fill="FFFFFF"/>
        </w:rPr>
      </w:pPr>
    </w:p>
    <w:p w14:paraId="0DECB02B" w14:textId="77777777" w:rsidR="00EF6C45" w:rsidRDefault="00EF6C45" w:rsidP="00EF6C45">
      <w:pPr>
        <w:jc w:val="center"/>
        <w:rPr>
          <w:rFonts w:ascii="Verdana" w:hAnsi="Verdana" w:cs="Segoe UI"/>
          <w:b/>
          <w:bCs/>
          <w:sz w:val="28"/>
          <w:szCs w:val="28"/>
          <w:shd w:val="clear" w:color="auto" w:fill="FFFFFF"/>
        </w:rPr>
      </w:pPr>
    </w:p>
    <w:p w14:paraId="481D912A" w14:textId="77777777" w:rsidR="00EF6C45" w:rsidRDefault="00EF6C45" w:rsidP="00EF6C45">
      <w:pPr>
        <w:jc w:val="center"/>
        <w:rPr>
          <w:rFonts w:ascii="Verdana" w:hAnsi="Verdana" w:cs="Segoe UI"/>
          <w:b/>
          <w:bCs/>
          <w:sz w:val="28"/>
          <w:szCs w:val="28"/>
          <w:shd w:val="clear" w:color="auto" w:fill="FFFFFF"/>
        </w:rPr>
      </w:pPr>
    </w:p>
    <w:p w14:paraId="3CB47C9B" w14:textId="4C2F27FA" w:rsidR="00EF6C45" w:rsidRPr="006046FF" w:rsidRDefault="00EF6C45" w:rsidP="00EF6C45">
      <w:pPr>
        <w:jc w:val="center"/>
        <w:rPr>
          <w:rFonts w:ascii="Verdana" w:hAnsi="Verdana" w:cs="Segoe UI"/>
          <w:b/>
          <w:bCs/>
          <w:sz w:val="28"/>
          <w:szCs w:val="28"/>
          <w:shd w:val="clear" w:color="auto" w:fill="FFFFFF"/>
        </w:rPr>
      </w:pPr>
      <w:r w:rsidRPr="006046FF">
        <w:rPr>
          <w:rFonts w:ascii="Verdana" w:hAnsi="Verdana" w:cs="Segoe UI"/>
          <w:b/>
          <w:bCs/>
          <w:sz w:val="28"/>
          <w:szCs w:val="28"/>
          <w:shd w:val="clear" w:color="auto" w:fill="FFFFFF"/>
        </w:rPr>
        <w:t xml:space="preserve">Law established by </w:t>
      </w:r>
      <w:proofErr w:type="gramStart"/>
      <w:r w:rsidRPr="006046FF">
        <w:rPr>
          <w:rFonts w:ascii="Verdana" w:hAnsi="Verdana" w:cs="Segoe UI"/>
          <w:b/>
          <w:bCs/>
          <w:sz w:val="28"/>
          <w:szCs w:val="28"/>
          <w:shd w:val="clear" w:color="auto" w:fill="FFFFFF"/>
        </w:rPr>
        <w:t>We</w:t>
      </w:r>
      <w:proofErr w:type="gramEnd"/>
      <w:r w:rsidRPr="006046FF">
        <w:rPr>
          <w:rFonts w:ascii="Verdana" w:hAnsi="Verdana" w:cs="Segoe UI"/>
          <w:b/>
          <w:bCs/>
          <w:sz w:val="28"/>
          <w:szCs w:val="28"/>
          <w:shd w:val="clear" w:color="auto" w:fill="FFFFFF"/>
        </w:rPr>
        <w:t xml:space="preserve"> the People </w:t>
      </w:r>
    </w:p>
    <w:p w14:paraId="731D09E4" w14:textId="77777777" w:rsidR="00EF6C45" w:rsidRPr="006046FF" w:rsidRDefault="00EF6C45" w:rsidP="00EF6C45">
      <w:pPr>
        <w:rPr>
          <w:rFonts w:ascii="Verdana" w:hAnsi="Verdana"/>
        </w:rPr>
      </w:pPr>
    </w:p>
    <w:p w14:paraId="3C1169E3" w14:textId="77777777" w:rsidR="00EF6C45" w:rsidRPr="006046FF" w:rsidRDefault="00EF6C45" w:rsidP="00EF6C45">
      <w:pPr>
        <w:rPr>
          <w:rFonts w:ascii="Verdana" w:hAnsi="Verdana"/>
          <w:b/>
          <w:bCs/>
          <w:sz w:val="22"/>
          <w:szCs w:val="22"/>
        </w:rPr>
      </w:pPr>
      <w:r w:rsidRPr="006046FF">
        <w:rPr>
          <w:rFonts w:ascii="Verdana" w:hAnsi="Verdana"/>
          <w:sz w:val="22"/>
          <w:szCs w:val="22"/>
        </w:rPr>
        <w:t>The</w:t>
      </w:r>
      <w:r w:rsidRPr="006046FF">
        <w:rPr>
          <w:rFonts w:ascii="Verdana" w:hAnsi="Verdana"/>
          <w:b/>
          <w:bCs/>
          <w:sz w:val="22"/>
          <w:szCs w:val="22"/>
        </w:rPr>
        <w:t xml:space="preserve"> Declaration of Independence, Articles of Confederation, Constitution FOR the United States of America </w:t>
      </w:r>
      <w:r w:rsidRPr="006046FF">
        <w:rPr>
          <w:rFonts w:ascii="Verdana" w:hAnsi="Verdana"/>
          <w:sz w:val="22"/>
          <w:szCs w:val="22"/>
        </w:rPr>
        <w:t>and</w:t>
      </w:r>
      <w:r w:rsidRPr="006046FF">
        <w:rPr>
          <w:rFonts w:ascii="Verdana" w:hAnsi="Verdana"/>
          <w:b/>
          <w:bCs/>
          <w:sz w:val="22"/>
          <w:szCs w:val="22"/>
        </w:rPr>
        <w:t xml:space="preserve"> Bill of Rights </w:t>
      </w:r>
      <w:r w:rsidRPr="006046FF">
        <w:rPr>
          <w:rFonts w:ascii="Verdana" w:hAnsi="Verdana"/>
          <w:sz w:val="22"/>
          <w:szCs w:val="22"/>
        </w:rPr>
        <w:t xml:space="preserve">were established and ordained by </w:t>
      </w:r>
      <w:proofErr w:type="gramStart"/>
      <w:r w:rsidRPr="006046FF">
        <w:rPr>
          <w:rFonts w:ascii="Verdana" w:hAnsi="Verdana"/>
          <w:b/>
          <w:bCs/>
          <w:sz w:val="22"/>
          <w:szCs w:val="22"/>
        </w:rPr>
        <w:t>We</w:t>
      </w:r>
      <w:proofErr w:type="gramEnd"/>
      <w:r w:rsidRPr="006046FF">
        <w:rPr>
          <w:rFonts w:ascii="Verdana" w:hAnsi="Verdana"/>
          <w:b/>
          <w:bCs/>
          <w:sz w:val="22"/>
          <w:szCs w:val="22"/>
        </w:rPr>
        <w:t xml:space="preserve"> the People</w:t>
      </w:r>
      <w:r w:rsidRPr="006046FF">
        <w:rPr>
          <w:rFonts w:ascii="Verdana" w:hAnsi="Verdana"/>
          <w:sz w:val="22"/>
          <w:szCs w:val="22"/>
        </w:rPr>
        <w:t xml:space="preserve"> of the United States to </w:t>
      </w:r>
      <w:r>
        <w:rPr>
          <w:rFonts w:ascii="Verdana" w:hAnsi="Verdana"/>
          <w:sz w:val="22"/>
          <w:szCs w:val="22"/>
        </w:rPr>
        <w:t>INSTRUCT</w:t>
      </w:r>
      <w:r w:rsidRPr="006046FF">
        <w:rPr>
          <w:rFonts w:ascii="Verdana" w:hAnsi="Verdana"/>
          <w:sz w:val="22"/>
          <w:szCs w:val="22"/>
        </w:rPr>
        <w:t xml:space="preserve"> OUR public servants (</w:t>
      </w:r>
      <w:r w:rsidRPr="006046FF">
        <w:rPr>
          <w:rFonts w:ascii="Verdana" w:hAnsi="Verdana"/>
          <w:i/>
          <w:iCs/>
          <w:sz w:val="22"/>
          <w:szCs w:val="22"/>
          <w:u w:val="single"/>
        </w:rPr>
        <w:t>receiving compensation from OUR tax dollars</w:t>
      </w:r>
      <w:r w:rsidRPr="006046FF">
        <w:rPr>
          <w:rFonts w:ascii="Verdana" w:hAnsi="Verdana"/>
          <w:sz w:val="22"/>
          <w:szCs w:val="22"/>
        </w:rPr>
        <w:t xml:space="preserve">) what they </w:t>
      </w:r>
      <w:r w:rsidRPr="006046FF">
        <w:rPr>
          <w:rFonts w:ascii="Verdana" w:hAnsi="Verdana"/>
          <w:b/>
          <w:bCs/>
          <w:sz w:val="22"/>
          <w:szCs w:val="22"/>
        </w:rPr>
        <w:t>can</w:t>
      </w:r>
      <w:r w:rsidRPr="006046FF">
        <w:rPr>
          <w:rFonts w:ascii="Verdana" w:hAnsi="Verdana"/>
          <w:sz w:val="22"/>
          <w:szCs w:val="22"/>
        </w:rPr>
        <w:t xml:space="preserve"> and </w:t>
      </w:r>
      <w:r w:rsidRPr="006046FF">
        <w:rPr>
          <w:rFonts w:ascii="Verdana" w:hAnsi="Verdana"/>
          <w:b/>
          <w:bCs/>
          <w:sz w:val="22"/>
          <w:szCs w:val="22"/>
        </w:rPr>
        <w:t>cannot</w:t>
      </w:r>
      <w:r w:rsidRPr="006046FF">
        <w:rPr>
          <w:rFonts w:ascii="Verdana" w:hAnsi="Verdana"/>
          <w:sz w:val="22"/>
          <w:szCs w:val="22"/>
        </w:rPr>
        <w:t xml:space="preserve"> do. The Founding Documents were also ordained and established to protect the natural rights of LIFE, </w:t>
      </w:r>
      <w:proofErr w:type="gramStart"/>
      <w:r w:rsidRPr="006046FF">
        <w:rPr>
          <w:rFonts w:ascii="Verdana" w:hAnsi="Verdana"/>
          <w:sz w:val="22"/>
          <w:szCs w:val="22"/>
        </w:rPr>
        <w:t>LIBERTY</w:t>
      </w:r>
      <w:proofErr w:type="gramEnd"/>
      <w:r w:rsidRPr="006046FF">
        <w:rPr>
          <w:rFonts w:ascii="Verdana" w:hAnsi="Verdana"/>
          <w:sz w:val="22"/>
          <w:szCs w:val="22"/>
        </w:rPr>
        <w:t xml:space="preserve"> and PROPERTY of </w:t>
      </w:r>
      <w:r w:rsidRPr="006046FF">
        <w:rPr>
          <w:rFonts w:ascii="Verdana" w:hAnsi="Verdana"/>
          <w:b/>
          <w:bCs/>
          <w:sz w:val="22"/>
          <w:szCs w:val="22"/>
        </w:rPr>
        <w:t>We the People</w:t>
      </w:r>
      <w:r w:rsidRPr="006046FF">
        <w:rPr>
          <w:rFonts w:ascii="Verdana" w:hAnsi="Verdana"/>
          <w:sz w:val="22"/>
          <w:szCs w:val="22"/>
        </w:rPr>
        <w:t xml:space="preserve"> the </w:t>
      </w:r>
      <w:r>
        <w:rPr>
          <w:rFonts w:ascii="Verdana" w:hAnsi="Verdana"/>
          <w:b/>
          <w:bCs/>
          <w:sz w:val="22"/>
          <w:szCs w:val="22"/>
        </w:rPr>
        <w:t>s</w:t>
      </w:r>
      <w:r w:rsidRPr="006046FF">
        <w:rPr>
          <w:rFonts w:ascii="Verdana" w:hAnsi="Verdana"/>
          <w:b/>
          <w:bCs/>
          <w:sz w:val="22"/>
          <w:szCs w:val="22"/>
        </w:rPr>
        <w:t>overeigns</w:t>
      </w:r>
      <w:r w:rsidRPr="006046FF">
        <w:rPr>
          <w:rFonts w:ascii="Verdana" w:hAnsi="Verdana"/>
          <w:sz w:val="22"/>
          <w:szCs w:val="22"/>
        </w:rPr>
        <w:t>.</w:t>
      </w:r>
      <w:r w:rsidRPr="006046FF">
        <w:rPr>
          <w:rFonts w:ascii="Verdana" w:hAnsi="Verdana"/>
          <w:b/>
          <w:bCs/>
          <w:sz w:val="22"/>
          <w:szCs w:val="22"/>
        </w:rPr>
        <w:t xml:space="preserve"> </w:t>
      </w:r>
    </w:p>
    <w:p w14:paraId="0317FF43" w14:textId="77777777" w:rsidR="00EF6C45" w:rsidRPr="006046FF" w:rsidRDefault="00EF6C45" w:rsidP="00EF6C45">
      <w:pPr>
        <w:rPr>
          <w:rFonts w:ascii="Verdana" w:hAnsi="Verdana"/>
          <w:b/>
          <w:bCs/>
          <w:sz w:val="22"/>
          <w:szCs w:val="22"/>
        </w:rPr>
      </w:pPr>
    </w:p>
    <w:p w14:paraId="4AA85FFE" w14:textId="77777777" w:rsidR="00EF6C45" w:rsidRPr="006046FF" w:rsidRDefault="00EF6C45" w:rsidP="00EF6C45">
      <w:pPr>
        <w:rPr>
          <w:rFonts w:ascii="Verdana" w:hAnsi="Verdana"/>
          <w:b/>
          <w:bCs/>
          <w:sz w:val="22"/>
          <w:szCs w:val="22"/>
        </w:rPr>
      </w:pPr>
      <w:r w:rsidRPr="006046FF">
        <w:rPr>
          <w:rFonts w:ascii="Verdana" w:hAnsi="Verdana"/>
          <w:b/>
          <w:bCs/>
          <w:sz w:val="22"/>
          <w:szCs w:val="22"/>
        </w:rPr>
        <w:t>The Preamble:</w:t>
      </w:r>
    </w:p>
    <w:p w14:paraId="38776506" w14:textId="77777777" w:rsidR="00EF6C45" w:rsidRPr="006046FF" w:rsidRDefault="00EF6C45" w:rsidP="00EF6C45">
      <w:pPr>
        <w:rPr>
          <w:rFonts w:ascii="Verdana" w:hAnsi="Verdana"/>
          <w:sz w:val="22"/>
          <w:szCs w:val="22"/>
        </w:rPr>
      </w:pPr>
    </w:p>
    <w:p w14:paraId="576B682D" w14:textId="77777777" w:rsidR="00EF6C45" w:rsidRPr="006046FF" w:rsidRDefault="00EF6C45" w:rsidP="00EF6C45">
      <w:pPr>
        <w:jc w:val="center"/>
        <w:rPr>
          <w:rFonts w:ascii="Verdana" w:hAnsi="Verdana"/>
          <w:i/>
          <w:iCs/>
          <w:sz w:val="22"/>
          <w:szCs w:val="22"/>
          <w:shd w:val="clear" w:color="auto" w:fill="FFFFFF"/>
        </w:rPr>
      </w:pPr>
      <w:r w:rsidRPr="006046FF">
        <w:rPr>
          <w:rFonts w:ascii="Verdana" w:hAnsi="Verdana" w:cs="Segoe UI"/>
          <w:i/>
          <w:iCs/>
          <w:sz w:val="22"/>
          <w:szCs w:val="22"/>
          <w:shd w:val="clear" w:color="auto" w:fill="FFFFFF"/>
        </w:rPr>
        <w:t>“</w:t>
      </w:r>
      <w:r w:rsidRPr="006046FF">
        <w:rPr>
          <w:rFonts w:ascii="Verdana" w:hAnsi="Verdana"/>
          <w:b/>
          <w:bCs/>
          <w:i/>
          <w:iCs/>
          <w:sz w:val="22"/>
          <w:szCs w:val="22"/>
          <w:shd w:val="clear" w:color="auto" w:fill="FFFFFF"/>
        </w:rPr>
        <w:t xml:space="preserve">We the People </w:t>
      </w:r>
      <w:r w:rsidRPr="006046FF">
        <w:rPr>
          <w:rFonts w:ascii="Verdana" w:hAnsi="Verdana"/>
          <w:b/>
          <w:bCs/>
          <w:i/>
          <w:iCs/>
          <w:sz w:val="22"/>
          <w:szCs w:val="22"/>
          <w:u w:val="single"/>
          <w:shd w:val="clear" w:color="auto" w:fill="FFFFFF"/>
        </w:rPr>
        <w:t>of the</w:t>
      </w:r>
      <w:r w:rsidRPr="006046FF">
        <w:rPr>
          <w:rFonts w:ascii="Verdana" w:hAnsi="Verdana"/>
          <w:b/>
          <w:bCs/>
          <w:i/>
          <w:iCs/>
          <w:sz w:val="22"/>
          <w:szCs w:val="22"/>
          <w:shd w:val="clear" w:color="auto" w:fill="FFFFFF"/>
        </w:rPr>
        <w:t xml:space="preserve"> United States</w:t>
      </w:r>
      <w:r w:rsidRPr="006046FF">
        <w:rPr>
          <w:rFonts w:ascii="Verdana" w:hAnsi="Verdana"/>
          <w:i/>
          <w:iCs/>
          <w:sz w:val="22"/>
          <w:szCs w:val="22"/>
          <w:shd w:val="clear" w:color="auto" w:fill="FFFFFF"/>
        </w:rPr>
        <w:t xml:space="preserve">, in Order to form a more perfect Union, </w:t>
      </w:r>
      <w:r w:rsidRPr="006046FF">
        <w:rPr>
          <w:rFonts w:ascii="Verdana" w:hAnsi="Verdana"/>
          <w:b/>
          <w:bCs/>
          <w:i/>
          <w:iCs/>
          <w:sz w:val="22"/>
          <w:szCs w:val="22"/>
          <w:u w:val="single"/>
          <w:shd w:val="clear" w:color="auto" w:fill="FFFFFF"/>
        </w:rPr>
        <w:t>establish Justice</w:t>
      </w:r>
      <w:r w:rsidRPr="006046FF">
        <w:rPr>
          <w:rFonts w:ascii="Verdana" w:hAnsi="Verdana"/>
          <w:i/>
          <w:iCs/>
          <w:sz w:val="22"/>
          <w:szCs w:val="22"/>
          <w:shd w:val="clear" w:color="auto" w:fill="FFFFFF"/>
        </w:rPr>
        <w:t xml:space="preserve">, </w:t>
      </w:r>
      <w:proofErr w:type="gramStart"/>
      <w:r w:rsidRPr="006046FF">
        <w:rPr>
          <w:rFonts w:ascii="Verdana" w:hAnsi="Verdana"/>
          <w:i/>
          <w:iCs/>
          <w:sz w:val="22"/>
          <w:szCs w:val="22"/>
          <w:shd w:val="clear" w:color="auto" w:fill="FFFFFF"/>
        </w:rPr>
        <w:t>insure</w:t>
      </w:r>
      <w:proofErr w:type="gramEnd"/>
      <w:r w:rsidRPr="006046FF">
        <w:rPr>
          <w:rFonts w:ascii="Verdana" w:hAnsi="Verdana"/>
          <w:i/>
          <w:iCs/>
          <w:sz w:val="22"/>
          <w:szCs w:val="22"/>
          <w:shd w:val="clear" w:color="auto" w:fill="FFFFFF"/>
        </w:rPr>
        <w:t xml:space="preserve"> domestic Tranquility, provide for the common </w:t>
      </w:r>
      <w:proofErr w:type="spellStart"/>
      <w:r w:rsidRPr="006046FF">
        <w:rPr>
          <w:rFonts w:ascii="Verdana" w:hAnsi="Verdana"/>
          <w:i/>
          <w:iCs/>
          <w:sz w:val="22"/>
          <w:szCs w:val="22"/>
          <w:shd w:val="clear" w:color="auto" w:fill="FFFFFF"/>
        </w:rPr>
        <w:t>defence</w:t>
      </w:r>
      <w:proofErr w:type="spellEnd"/>
      <w:r w:rsidRPr="006046FF">
        <w:rPr>
          <w:rFonts w:ascii="Verdana" w:hAnsi="Verdana"/>
          <w:i/>
          <w:iCs/>
          <w:sz w:val="22"/>
          <w:szCs w:val="22"/>
          <w:shd w:val="clear" w:color="auto" w:fill="FFFFFF"/>
        </w:rPr>
        <w:t xml:space="preserve">, promote the general Welfare, </w:t>
      </w:r>
      <w:r w:rsidRPr="006046FF">
        <w:rPr>
          <w:rFonts w:ascii="Verdana" w:hAnsi="Verdana"/>
          <w:i/>
          <w:iCs/>
          <w:sz w:val="22"/>
          <w:szCs w:val="22"/>
          <w:u w:val="single"/>
          <w:shd w:val="clear" w:color="auto" w:fill="FFFFFF"/>
        </w:rPr>
        <w:t xml:space="preserve">and secure the Blessings of Liberty to </w:t>
      </w:r>
      <w:r w:rsidRPr="006046FF">
        <w:rPr>
          <w:rFonts w:ascii="Verdana" w:hAnsi="Verdana"/>
          <w:b/>
          <w:bCs/>
          <w:i/>
          <w:iCs/>
          <w:sz w:val="22"/>
          <w:szCs w:val="22"/>
          <w:u w:val="single"/>
          <w:shd w:val="clear" w:color="auto" w:fill="FFFFFF"/>
        </w:rPr>
        <w:t>ourselves</w:t>
      </w:r>
      <w:r w:rsidRPr="006046FF">
        <w:rPr>
          <w:rFonts w:ascii="Verdana" w:hAnsi="Verdana"/>
          <w:i/>
          <w:iCs/>
          <w:sz w:val="22"/>
          <w:szCs w:val="22"/>
          <w:u w:val="single"/>
          <w:shd w:val="clear" w:color="auto" w:fill="FFFFFF"/>
        </w:rPr>
        <w:t xml:space="preserve"> and </w:t>
      </w:r>
      <w:r w:rsidRPr="006046FF">
        <w:rPr>
          <w:rFonts w:ascii="Verdana" w:hAnsi="Verdana"/>
          <w:b/>
          <w:bCs/>
          <w:i/>
          <w:iCs/>
          <w:sz w:val="22"/>
          <w:szCs w:val="22"/>
          <w:u w:val="single"/>
          <w:shd w:val="clear" w:color="auto" w:fill="FFFFFF"/>
        </w:rPr>
        <w:t>our Posterity</w:t>
      </w:r>
      <w:r w:rsidRPr="006046FF">
        <w:rPr>
          <w:rFonts w:ascii="Verdana" w:hAnsi="Verdana"/>
          <w:i/>
          <w:iCs/>
          <w:sz w:val="22"/>
          <w:szCs w:val="22"/>
          <w:shd w:val="clear" w:color="auto" w:fill="FFFFFF"/>
        </w:rPr>
        <w:t xml:space="preserve">, do </w:t>
      </w:r>
      <w:r w:rsidRPr="006046FF">
        <w:rPr>
          <w:rFonts w:ascii="Verdana" w:hAnsi="Verdana"/>
          <w:b/>
          <w:bCs/>
          <w:i/>
          <w:iCs/>
          <w:sz w:val="22"/>
          <w:szCs w:val="22"/>
          <w:u w:val="single"/>
          <w:shd w:val="clear" w:color="auto" w:fill="FFFFFF"/>
        </w:rPr>
        <w:t>ordain</w:t>
      </w:r>
      <w:r w:rsidRPr="006046FF">
        <w:rPr>
          <w:rFonts w:ascii="Verdana" w:hAnsi="Verdana"/>
          <w:i/>
          <w:iCs/>
          <w:sz w:val="22"/>
          <w:szCs w:val="22"/>
          <w:shd w:val="clear" w:color="auto" w:fill="FFFFFF"/>
        </w:rPr>
        <w:t xml:space="preserve"> and </w:t>
      </w:r>
      <w:r w:rsidRPr="006046FF">
        <w:rPr>
          <w:rFonts w:ascii="Verdana" w:hAnsi="Verdana"/>
          <w:b/>
          <w:bCs/>
          <w:i/>
          <w:iCs/>
          <w:sz w:val="22"/>
          <w:szCs w:val="22"/>
          <w:u w:val="single"/>
          <w:shd w:val="clear" w:color="auto" w:fill="FFFFFF"/>
        </w:rPr>
        <w:t>establish</w:t>
      </w:r>
      <w:r w:rsidRPr="006046FF">
        <w:rPr>
          <w:rFonts w:ascii="Verdana" w:hAnsi="Verdana"/>
          <w:i/>
          <w:iCs/>
          <w:sz w:val="22"/>
          <w:szCs w:val="22"/>
          <w:shd w:val="clear" w:color="auto" w:fill="FFFFFF"/>
        </w:rPr>
        <w:t xml:space="preserve"> this Constitution </w:t>
      </w:r>
      <w:r w:rsidRPr="006046FF">
        <w:rPr>
          <w:rFonts w:ascii="Verdana" w:hAnsi="Verdana"/>
          <w:b/>
          <w:bCs/>
          <w:i/>
          <w:iCs/>
          <w:sz w:val="22"/>
          <w:szCs w:val="22"/>
          <w:u w:val="single"/>
          <w:shd w:val="clear" w:color="auto" w:fill="FFFFFF"/>
        </w:rPr>
        <w:t>for</w:t>
      </w:r>
      <w:r w:rsidRPr="006046FF">
        <w:rPr>
          <w:rFonts w:ascii="Verdana" w:hAnsi="Verdana"/>
          <w:i/>
          <w:iCs/>
          <w:sz w:val="22"/>
          <w:szCs w:val="22"/>
          <w:shd w:val="clear" w:color="auto" w:fill="FFFFFF"/>
        </w:rPr>
        <w:t xml:space="preserve"> the United States of America.”</w:t>
      </w:r>
    </w:p>
    <w:p w14:paraId="4E886DC0" w14:textId="77777777" w:rsidR="00EF6C45" w:rsidRPr="006046FF" w:rsidRDefault="00EF6C45" w:rsidP="00EF6C45">
      <w:pPr>
        <w:shd w:val="clear" w:color="auto" w:fill="FFFFFF"/>
        <w:rPr>
          <w:rFonts w:ascii="Verdana" w:hAnsi="Verdana"/>
          <w:sz w:val="22"/>
          <w:szCs w:val="22"/>
        </w:rPr>
      </w:pPr>
    </w:p>
    <w:p w14:paraId="62E72BB3" w14:textId="77777777" w:rsidR="00EF6C45" w:rsidRPr="006046FF" w:rsidRDefault="00EF6C45" w:rsidP="00EF6C45">
      <w:pPr>
        <w:shd w:val="clear" w:color="auto" w:fill="FFFFFF"/>
        <w:rPr>
          <w:rFonts w:ascii="Verdana" w:hAnsi="Verdana"/>
          <w:sz w:val="22"/>
          <w:szCs w:val="22"/>
        </w:rPr>
      </w:pPr>
      <w:r w:rsidRPr="006046FF">
        <w:rPr>
          <w:rFonts w:ascii="Verdana" w:hAnsi="Verdana"/>
          <w:sz w:val="22"/>
          <w:szCs w:val="22"/>
        </w:rPr>
        <w:t>Take note that </w:t>
      </w:r>
      <w:r w:rsidRPr="006046FF">
        <w:rPr>
          <w:rFonts w:ascii="Verdana" w:hAnsi="Verdana"/>
          <w:b/>
          <w:bCs/>
          <w:sz w:val="22"/>
          <w:szCs w:val="22"/>
        </w:rPr>
        <w:t>We the People</w:t>
      </w:r>
      <w:r w:rsidRPr="006046FF">
        <w:rPr>
          <w:rFonts w:ascii="Verdana" w:hAnsi="Verdana"/>
          <w:sz w:val="22"/>
          <w:szCs w:val="22"/>
        </w:rPr>
        <w:t>:</w:t>
      </w:r>
    </w:p>
    <w:p w14:paraId="598460C5" w14:textId="77777777" w:rsidR="00EF6C45" w:rsidRPr="00907543" w:rsidRDefault="00EF6C45" w:rsidP="00EF6C45">
      <w:pPr>
        <w:shd w:val="clear" w:color="auto" w:fill="FFFFFF"/>
        <w:rPr>
          <w:rFonts w:ascii="Verdana" w:hAnsi="Verdana"/>
          <w:sz w:val="16"/>
          <w:szCs w:val="16"/>
        </w:rPr>
      </w:pPr>
    </w:p>
    <w:p w14:paraId="4681513D" w14:textId="77777777" w:rsidR="00EF6C45" w:rsidRPr="006046FF" w:rsidRDefault="00EF6C45" w:rsidP="00EF6C45">
      <w:pPr>
        <w:numPr>
          <w:ilvl w:val="0"/>
          <w:numId w:val="1"/>
        </w:numPr>
        <w:shd w:val="clear" w:color="auto" w:fill="FFFFFF"/>
        <w:spacing w:before="100" w:beforeAutospacing="1" w:after="100" w:afterAutospacing="1" w:line="240" w:lineRule="auto"/>
        <w:ind w:left="945"/>
        <w:rPr>
          <w:rFonts w:ascii="Verdana" w:hAnsi="Verdana" w:cs="Arial"/>
          <w:sz w:val="22"/>
          <w:szCs w:val="22"/>
        </w:rPr>
      </w:pPr>
      <w:r w:rsidRPr="006046FF">
        <w:rPr>
          <w:rFonts w:ascii="Verdana" w:hAnsi="Verdana" w:cs="Arial"/>
          <w:sz w:val="22"/>
          <w:szCs w:val="22"/>
        </w:rPr>
        <w:t>of the United States</w:t>
      </w:r>
    </w:p>
    <w:p w14:paraId="6A166BAC" w14:textId="77777777" w:rsidR="00EF6C45" w:rsidRPr="006046FF" w:rsidRDefault="00EF6C45" w:rsidP="00EF6C45">
      <w:pPr>
        <w:numPr>
          <w:ilvl w:val="0"/>
          <w:numId w:val="1"/>
        </w:numPr>
        <w:shd w:val="clear" w:color="auto" w:fill="FFFFFF"/>
        <w:spacing w:before="100" w:beforeAutospacing="1" w:after="100" w:afterAutospacing="1" w:line="240" w:lineRule="auto"/>
        <w:ind w:left="945"/>
        <w:rPr>
          <w:rFonts w:ascii="Verdana" w:hAnsi="Verdana" w:cs="Arial"/>
          <w:sz w:val="22"/>
          <w:szCs w:val="22"/>
        </w:rPr>
      </w:pPr>
      <w:r w:rsidRPr="006046FF">
        <w:rPr>
          <w:rFonts w:ascii="Verdana" w:hAnsi="Verdana" w:cs="Arial"/>
          <w:sz w:val="22"/>
          <w:szCs w:val="22"/>
        </w:rPr>
        <w:t xml:space="preserve">secure the Blessings of Liberty to ourselves and our </w:t>
      </w:r>
      <w:proofErr w:type="gramStart"/>
      <w:r w:rsidRPr="006046FF">
        <w:rPr>
          <w:rFonts w:ascii="Verdana" w:hAnsi="Verdana" w:cs="Arial"/>
          <w:sz w:val="22"/>
          <w:szCs w:val="22"/>
        </w:rPr>
        <w:t>Posterity</w:t>
      </w:r>
      <w:proofErr w:type="gramEnd"/>
    </w:p>
    <w:p w14:paraId="792D8F81" w14:textId="77777777" w:rsidR="00EF6C45" w:rsidRPr="006046FF" w:rsidRDefault="00EF6C45" w:rsidP="00EF6C45">
      <w:pPr>
        <w:numPr>
          <w:ilvl w:val="0"/>
          <w:numId w:val="1"/>
        </w:numPr>
        <w:shd w:val="clear" w:color="auto" w:fill="FFFFFF"/>
        <w:spacing w:before="100" w:beforeAutospacing="1" w:after="100" w:afterAutospacing="1" w:line="240" w:lineRule="auto"/>
        <w:ind w:left="945"/>
        <w:rPr>
          <w:rFonts w:ascii="Verdana" w:hAnsi="Verdana" w:cs="Arial"/>
          <w:sz w:val="22"/>
          <w:szCs w:val="22"/>
        </w:rPr>
      </w:pPr>
      <w:r w:rsidRPr="006046FF">
        <w:rPr>
          <w:rFonts w:ascii="Verdana" w:hAnsi="Verdana" w:cs="Arial"/>
          <w:sz w:val="22"/>
          <w:szCs w:val="22"/>
        </w:rPr>
        <w:t>ordained and established the Constitution </w:t>
      </w:r>
      <w:r w:rsidRPr="006046FF">
        <w:rPr>
          <w:rFonts w:ascii="Verdana" w:hAnsi="Verdana" w:cs="Arial"/>
          <w:b/>
          <w:bCs/>
          <w:sz w:val="22"/>
          <w:szCs w:val="22"/>
        </w:rPr>
        <w:t>FOR</w:t>
      </w:r>
      <w:r w:rsidRPr="006046FF">
        <w:rPr>
          <w:rFonts w:ascii="Verdana" w:hAnsi="Verdana" w:cs="Arial"/>
          <w:sz w:val="22"/>
          <w:szCs w:val="22"/>
        </w:rPr>
        <w:t> the United States of America</w:t>
      </w:r>
    </w:p>
    <w:p w14:paraId="63E748E3" w14:textId="77777777" w:rsidR="00EF6C45" w:rsidRPr="006046FF" w:rsidRDefault="00EF6C45" w:rsidP="00EF6C45">
      <w:pPr>
        <w:numPr>
          <w:ilvl w:val="0"/>
          <w:numId w:val="1"/>
        </w:numPr>
        <w:shd w:val="clear" w:color="auto" w:fill="FFFFFF"/>
        <w:spacing w:before="100" w:beforeAutospacing="1" w:after="100" w:afterAutospacing="1" w:line="240" w:lineRule="auto"/>
        <w:ind w:left="945"/>
        <w:rPr>
          <w:rFonts w:ascii="Verdana" w:hAnsi="Verdana" w:cs="Arial"/>
          <w:sz w:val="22"/>
          <w:szCs w:val="22"/>
        </w:rPr>
      </w:pPr>
      <w:r w:rsidRPr="006046FF">
        <w:rPr>
          <w:rFonts w:ascii="Verdana" w:hAnsi="Verdana" w:cs="Arial"/>
          <w:sz w:val="22"/>
          <w:szCs w:val="22"/>
        </w:rPr>
        <w:t>the Constitution was written to instruct, </w:t>
      </w:r>
      <w:r w:rsidRPr="006046FF">
        <w:rPr>
          <w:rFonts w:ascii="Verdana" w:hAnsi="Verdana" w:cs="Arial"/>
          <w:i/>
          <w:iCs/>
          <w:sz w:val="22"/>
          <w:szCs w:val="22"/>
          <w:u w:val="single"/>
        </w:rPr>
        <w:t>ALL those that accept compensation from tax dollars</w:t>
      </w:r>
      <w:r w:rsidRPr="006046FF">
        <w:rPr>
          <w:rFonts w:ascii="Verdana" w:hAnsi="Verdana" w:cs="Arial"/>
          <w:sz w:val="22"/>
          <w:szCs w:val="22"/>
        </w:rPr>
        <w:t xml:space="preserve">, what they CAN and CANNOT do and to protect the natural rights of the </w:t>
      </w:r>
      <w:proofErr w:type="gramStart"/>
      <w:r w:rsidRPr="006046FF">
        <w:rPr>
          <w:rFonts w:ascii="Verdana" w:hAnsi="Verdana" w:cs="Arial"/>
          <w:sz w:val="22"/>
          <w:szCs w:val="22"/>
        </w:rPr>
        <w:t>sovereigns</w:t>
      </w:r>
      <w:proofErr w:type="gramEnd"/>
    </w:p>
    <w:p w14:paraId="3AE42493" w14:textId="77777777" w:rsidR="00EF6C45" w:rsidRPr="006046FF" w:rsidRDefault="00EF6C45" w:rsidP="00EF6C45">
      <w:pPr>
        <w:numPr>
          <w:ilvl w:val="0"/>
          <w:numId w:val="1"/>
        </w:numPr>
        <w:shd w:val="clear" w:color="auto" w:fill="FFFFFF"/>
        <w:spacing w:before="100" w:beforeAutospacing="1" w:after="100" w:afterAutospacing="1" w:line="240" w:lineRule="auto"/>
        <w:ind w:left="945"/>
        <w:rPr>
          <w:rFonts w:ascii="Verdana" w:hAnsi="Verdana" w:cs="Arial"/>
          <w:sz w:val="22"/>
          <w:szCs w:val="22"/>
        </w:rPr>
      </w:pPr>
      <w:r w:rsidRPr="006046FF">
        <w:rPr>
          <w:rFonts w:ascii="Verdana" w:hAnsi="Verdana" w:cs="Arial"/>
          <w:sz w:val="22"/>
          <w:szCs w:val="22"/>
        </w:rPr>
        <w:t xml:space="preserve">the Constitution does not restrict the natural rights of people of the United States that </w:t>
      </w:r>
      <w:r w:rsidRPr="006046FF">
        <w:rPr>
          <w:rFonts w:ascii="Verdana" w:hAnsi="Verdana" w:cs="Arial"/>
          <w:b/>
          <w:bCs/>
          <w:sz w:val="22"/>
          <w:szCs w:val="22"/>
        </w:rPr>
        <w:t>established</w:t>
      </w:r>
      <w:r w:rsidRPr="006046FF">
        <w:rPr>
          <w:rFonts w:ascii="Verdana" w:hAnsi="Verdana" w:cs="Arial"/>
          <w:sz w:val="22"/>
          <w:szCs w:val="22"/>
        </w:rPr>
        <w:t xml:space="preserve"> and </w:t>
      </w:r>
      <w:r w:rsidRPr="006046FF">
        <w:rPr>
          <w:rFonts w:ascii="Verdana" w:hAnsi="Verdana" w:cs="Arial"/>
          <w:b/>
          <w:bCs/>
          <w:sz w:val="22"/>
          <w:szCs w:val="22"/>
        </w:rPr>
        <w:t>ordained</w:t>
      </w:r>
      <w:r w:rsidRPr="006046FF">
        <w:rPr>
          <w:rFonts w:ascii="Verdana" w:hAnsi="Verdana" w:cs="Arial"/>
          <w:sz w:val="22"/>
          <w:szCs w:val="22"/>
        </w:rPr>
        <w:t xml:space="preserve"> the Constitution </w:t>
      </w:r>
      <w:r w:rsidRPr="006046FF">
        <w:rPr>
          <w:rFonts w:ascii="Verdana" w:hAnsi="Verdana" w:cs="Arial"/>
          <w:b/>
          <w:bCs/>
          <w:sz w:val="22"/>
          <w:szCs w:val="22"/>
        </w:rPr>
        <w:t>FOR</w:t>
      </w:r>
      <w:r w:rsidRPr="006046FF">
        <w:rPr>
          <w:rFonts w:ascii="Verdana" w:hAnsi="Verdana" w:cs="Arial"/>
          <w:sz w:val="22"/>
          <w:szCs w:val="22"/>
        </w:rPr>
        <w:t xml:space="preserve"> the United States of America but in fact protects the natural rights of </w:t>
      </w:r>
      <w:proofErr w:type="gramStart"/>
      <w:r w:rsidRPr="006046FF">
        <w:rPr>
          <w:rFonts w:ascii="Verdana" w:hAnsi="Verdana" w:cs="Arial"/>
          <w:sz w:val="22"/>
          <w:szCs w:val="22"/>
        </w:rPr>
        <w:t>people</w:t>
      </w:r>
      <w:proofErr w:type="gramEnd"/>
      <w:r w:rsidRPr="006046FF">
        <w:rPr>
          <w:rFonts w:ascii="Verdana" w:hAnsi="Verdana" w:cs="Arial"/>
          <w:sz w:val="22"/>
          <w:szCs w:val="22"/>
        </w:rPr>
        <w:t xml:space="preserve"> </w:t>
      </w:r>
    </w:p>
    <w:p w14:paraId="5D5BFBC2" w14:textId="77777777" w:rsidR="00EF6C45" w:rsidRPr="00907543" w:rsidRDefault="00EF6C45" w:rsidP="00EF6C45">
      <w:pPr>
        <w:shd w:val="clear" w:color="auto" w:fill="FFFFFF"/>
        <w:rPr>
          <w:rFonts w:ascii="Verdana" w:hAnsi="Verdana" w:cs="Arial"/>
          <w:sz w:val="16"/>
          <w:szCs w:val="16"/>
        </w:rPr>
      </w:pPr>
    </w:p>
    <w:p w14:paraId="2CD631F2" w14:textId="77777777" w:rsidR="00EF6C45" w:rsidRPr="006046FF" w:rsidRDefault="00EF6C45" w:rsidP="00EF6C45">
      <w:pPr>
        <w:shd w:val="clear" w:color="auto" w:fill="FFFFFF"/>
        <w:rPr>
          <w:rFonts w:ascii="Verdana" w:hAnsi="Verdana" w:cs="Arial"/>
          <w:sz w:val="22"/>
          <w:szCs w:val="22"/>
        </w:rPr>
      </w:pPr>
      <w:r w:rsidRPr="006046FF">
        <w:rPr>
          <w:rFonts w:ascii="Verdana" w:hAnsi="Verdana" w:cs="Arial"/>
          <w:sz w:val="22"/>
          <w:szCs w:val="22"/>
        </w:rPr>
        <w:t>Those points are very clear, </w:t>
      </w:r>
      <w:r w:rsidRPr="006046FF">
        <w:rPr>
          <w:rFonts w:ascii="Verdana" w:hAnsi="Verdana" w:cs="Arial"/>
          <w:b/>
          <w:bCs/>
          <w:sz w:val="22"/>
          <w:szCs w:val="22"/>
        </w:rPr>
        <w:t>We the People</w:t>
      </w:r>
      <w:r w:rsidRPr="006046FF">
        <w:rPr>
          <w:rFonts w:ascii="Verdana" w:hAnsi="Verdana" w:cs="Arial"/>
          <w:sz w:val="22"/>
          <w:szCs w:val="22"/>
        </w:rPr>
        <w:t xml:space="preserve"> are the ultimate authority as the Sovereign NOT public servants who receive compensation from tax dollars </w:t>
      </w:r>
      <w:proofErr w:type="gramStart"/>
      <w:r w:rsidRPr="006046FF">
        <w:rPr>
          <w:rFonts w:ascii="Verdana" w:hAnsi="Verdana" w:cs="Arial"/>
          <w:sz w:val="22"/>
          <w:szCs w:val="22"/>
        </w:rPr>
        <w:t>of</w:t>
      </w:r>
      <w:proofErr w:type="gramEnd"/>
      <w:r w:rsidRPr="006046FF">
        <w:rPr>
          <w:rFonts w:ascii="Verdana" w:hAnsi="Verdana" w:cs="Arial"/>
          <w:sz w:val="22"/>
          <w:szCs w:val="22"/>
        </w:rPr>
        <w:t xml:space="preserve"> </w:t>
      </w:r>
      <w:r w:rsidRPr="006046FF">
        <w:rPr>
          <w:rFonts w:ascii="Verdana" w:hAnsi="Verdana" w:cs="Arial"/>
          <w:b/>
          <w:bCs/>
          <w:sz w:val="22"/>
          <w:szCs w:val="22"/>
        </w:rPr>
        <w:t>We the People</w:t>
      </w:r>
      <w:r w:rsidRPr="006046FF">
        <w:rPr>
          <w:rFonts w:ascii="Verdana" w:hAnsi="Verdana" w:cs="Arial"/>
          <w:sz w:val="22"/>
          <w:szCs w:val="22"/>
        </w:rPr>
        <w:t>.</w:t>
      </w:r>
    </w:p>
    <w:p w14:paraId="2F7CA96B" w14:textId="77777777" w:rsidR="00EF6C45" w:rsidRDefault="00EF6C45" w:rsidP="00EF6C45">
      <w:pPr>
        <w:shd w:val="clear" w:color="auto" w:fill="FFFFFF"/>
        <w:rPr>
          <w:rFonts w:ascii="Verdana" w:hAnsi="Verdana" w:cs="Arial"/>
          <w:sz w:val="22"/>
          <w:szCs w:val="22"/>
        </w:rPr>
      </w:pPr>
    </w:p>
    <w:p w14:paraId="5C7C4443" w14:textId="77777777" w:rsidR="00EF6C45" w:rsidRDefault="00EF6C45" w:rsidP="00EF6C45">
      <w:pPr>
        <w:shd w:val="clear" w:color="auto" w:fill="FFFFFF"/>
        <w:rPr>
          <w:rFonts w:ascii="Verdana" w:hAnsi="Verdana" w:cs="Arial"/>
          <w:sz w:val="22"/>
          <w:szCs w:val="22"/>
        </w:rPr>
      </w:pPr>
      <w:r w:rsidRPr="006046FF">
        <w:rPr>
          <w:rFonts w:ascii="Verdana" w:hAnsi="Verdana" w:cs="Arial"/>
          <w:sz w:val="22"/>
          <w:szCs w:val="22"/>
        </w:rPr>
        <w:t>The </w:t>
      </w:r>
      <w:r w:rsidRPr="006046FF">
        <w:rPr>
          <w:rFonts w:ascii="Verdana" w:hAnsi="Verdana" w:cs="Arial"/>
          <w:b/>
          <w:bCs/>
          <w:sz w:val="22"/>
          <w:szCs w:val="22"/>
        </w:rPr>
        <w:t>Preamble to the Bill of Rights</w:t>
      </w:r>
      <w:r w:rsidRPr="006046FF">
        <w:rPr>
          <w:rFonts w:ascii="Verdana" w:hAnsi="Verdana" w:cs="Arial"/>
          <w:sz w:val="22"/>
          <w:szCs w:val="22"/>
        </w:rPr>
        <w:t xml:space="preserve"> provides more clarity that the </w:t>
      </w:r>
      <w:r w:rsidRPr="006046FF">
        <w:rPr>
          <w:rFonts w:ascii="Verdana" w:hAnsi="Verdana" w:cs="Arial"/>
          <w:b/>
          <w:bCs/>
          <w:sz w:val="22"/>
          <w:szCs w:val="22"/>
        </w:rPr>
        <w:t>people</w:t>
      </w:r>
      <w:r w:rsidRPr="006046FF">
        <w:rPr>
          <w:rFonts w:ascii="Verdana" w:hAnsi="Verdana" w:cs="Arial"/>
          <w:sz w:val="22"/>
          <w:szCs w:val="22"/>
        </w:rPr>
        <w:t xml:space="preserve"> as </w:t>
      </w:r>
      <w:r w:rsidRPr="006046FF">
        <w:rPr>
          <w:rFonts w:ascii="Verdana" w:hAnsi="Verdana" w:cs="Arial"/>
          <w:b/>
          <w:bCs/>
          <w:sz w:val="22"/>
          <w:szCs w:val="22"/>
        </w:rPr>
        <w:t>sovereigns</w:t>
      </w:r>
      <w:r w:rsidRPr="006046FF">
        <w:rPr>
          <w:rFonts w:ascii="Verdana" w:hAnsi="Verdana" w:cs="Arial"/>
          <w:sz w:val="22"/>
          <w:szCs w:val="22"/>
        </w:rPr>
        <w:t xml:space="preserve"> did not feel the Constitution was restrictive enough so further </w:t>
      </w:r>
      <w:r w:rsidRPr="006046FF">
        <w:rPr>
          <w:rFonts w:ascii="Verdana" w:hAnsi="Verdana" w:cs="Arial"/>
          <w:b/>
          <w:bCs/>
          <w:sz w:val="22"/>
          <w:szCs w:val="22"/>
        </w:rPr>
        <w:t>declaratory</w:t>
      </w:r>
      <w:r w:rsidRPr="006046FF">
        <w:rPr>
          <w:rFonts w:ascii="Verdana" w:hAnsi="Verdana" w:cs="Arial"/>
          <w:sz w:val="22"/>
          <w:szCs w:val="22"/>
        </w:rPr>
        <w:t xml:space="preserve"> and </w:t>
      </w:r>
      <w:r w:rsidRPr="006046FF">
        <w:rPr>
          <w:rFonts w:ascii="Verdana" w:hAnsi="Verdana" w:cs="Arial"/>
          <w:b/>
          <w:bCs/>
          <w:sz w:val="22"/>
          <w:szCs w:val="22"/>
        </w:rPr>
        <w:t>restrictive clauses</w:t>
      </w:r>
      <w:r w:rsidRPr="006046FF">
        <w:rPr>
          <w:rFonts w:ascii="Verdana" w:hAnsi="Verdana" w:cs="Arial"/>
          <w:sz w:val="22"/>
          <w:szCs w:val="22"/>
        </w:rPr>
        <w:t xml:space="preserve"> were added in the </w:t>
      </w:r>
      <w:r w:rsidRPr="006046FF">
        <w:rPr>
          <w:rFonts w:ascii="Verdana" w:hAnsi="Verdana" w:cs="Arial"/>
          <w:b/>
          <w:bCs/>
          <w:sz w:val="22"/>
          <w:szCs w:val="22"/>
        </w:rPr>
        <w:t>10 Amendments</w:t>
      </w:r>
      <w:r w:rsidRPr="006046FF">
        <w:rPr>
          <w:rFonts w:ascii="Verdana" w:hAnsi="Verdana" w:cs="Arial"/>
          <w:sz w:val="22"/>
          <w:szCs w:val="22"/>
        </w:rPr>
        <w:t>:</w:t>
      </w:r>
    </w:p>
    <w:p w14:paraId="2653A8BD" w14:textId="77777777" w:rsidR="00EF6C45" w:rsidRPr="006046FF" w:rsidRDefault="00EF6C45" w:rsidP="00EF6C45">
      <w:pPr>
        <w:shd w:val="clear" w:color="auto" w:fill="FFFFFF"/>
        <w:rPr>
          <w:rFonts w:ascii="Verdana" w:hAnsi="Verdana" w:cs="Arial"/>
          <w:sz w:val="22"/>
          <w:szCs w:val="22"/>
        </w:rPr>
      </w:pPr>
    </w:p>
    <w:p w14:paraId="727D31CD" w14:textId="77777777" w:rsidR="00EF6C45" w:rsidRPr="006046FF" w:rsidRDefault="00EF6C45" w:rsidP="00EF6C45">
      <w:pPr>
        <w:shd w:val="clear" w:color="auto" w:fill="FFFFFF"/>
        <w:ind w:left="720" w:right="720"/>
        <w:jc w:val="center"/>
        <w:rPr>
          <w:rFonts w:ascii="Verdana" w:hAnsi="Verdana" w:cs="Arial"/>
          <w:i/>
          <w:iCs/>
          <w:sz w:val="22"/>
          <w:szCs w:val="22"/>
        </w:rPr>
      </w:pPr>
      <w:r w:rsidRPr="006046FF">
        <w:rPr>
          <w:rFonts w:ascii="Verdana" w:hAnsi="Verdana" w:cs="Arial"/>
          <w:i/>
          <w:iCs/>
          <w:sz w:val="22"/>
          <w:szCs w:val="22"/>
        </w:rPr>
        <w:t>"THE Conventions of a number of the States, having at the time of their adopting the Constitution, </w:t>
      </w:r>
      <w:r w:rsidRPr="006046FF">
        <w:rPr>
          <w:rFonts w:ascii="Verdana" w:hAnsi="Verdana" w:cs="Arial"/>
          <w:b/>
          <w:bCs/>
          <w:i/>
          <w:iCs/>
          <w:sz w:val="22"/>
          <w:szCs w:val="22"/>
        </w:rPr>
        <w:t>expressed a desire</w:t>
      </w:r>
      <w:r w:rsidRPr="006046FF">
        <w:rPr>
          <w:rFonts w:ascii="Verdana" w:hAnsi="Verdana" w:cs="Arial"/>
          <w:i/>
          <w:iCs/>
          <w:sz w:val="22"/>
          <w:szCs w:val="22"/>
        </w:rPr>
        <w:t>, </w:t>
      </w:r>
      <w:r w:rsidRPr="006046FF">
        <w:rPr>
          <w:rFonts w:ascii="Verdana" w:hAnsi="Verdana" w:cs="Arial"/>
          <w:b/>
          <w:bCs/>
          <w:i/>
          <w:iCs/>
          <w:sz w:val="22"/>
          <w:szCs w:val="22"/>
        </w:rPr>
        <w:t>in order to prevent misconstruction</w:t>
      </w:r>
      <w:r w:rsidRPr="006046FF">
        <w:rPr>
          <w:rFonts w:ascii="Verdana" w:hAnsi="Verdana" w:cs="Arial"/>
          <w:i/>
          <w:iCs/>
          <w:sz w:val="22"/>
          <w:szCs w:val="22"/>
        </w:rPr>
        <w:t> or </w:t>
      </w:r>
      <w:r w:rsidRPr="006046FF">
        <w:rPr>
          <w:rFonts w:ascii="Verdana" w:hAnsi="Verdana" w:cs="Arial"/>
          <w:b/>
          <w:bCs/>
          <w:i/>
          <w:iCs/>
          <w:sz w:val="22"/>
          <w:szCs w:val="22"/>
        </w:rPr>
        <w:t>abuse of its powers</w:t>
      </w:r>
      <w:r w:rsidRPr="006046FF">
        <w:rPr>
          <w:rFonts w:ascii="Verdana" w:hAnsi="Verdana" w:cs="Arial"/>
          <w:i/>
          <w:iCs/>
          <w:sz w:val="22"/>
          <w:szCs w:val="22"/>
        </w:rPr>
        <w:t>, </w:t>
      </w:r>
      <w:r w:rsidRPr="006046FF">
        <w:rPr>
          <w:rFonts w:ascii="Verdana" w:hAnsi="Verdana" w:cs="Arial"/>
          <w:b/>
          <w:bCs/>
          <w:i/>
          <w:iCs/>
          <w:sz w:val="22"/>
          <w:szCs w:val="22"/>
        </w:rPr>
        <w:t>that </w:t>
      </w:r>
      <w:r w:rsidRPr="006046FF">
        <w:rPr>
          <w:rFonts w:ascii="Verdana" w:hAnsi="Verdana" w:cs="Arial"/>
          <w:b/>
          <w:bCs/>
          <w:i/>
          <w:iCs/>
          <w:sz w:val="22"/>
          <w:szCs w:val="22"/>
          <w:u w:val="single"/>
        </w:rPr>
        <w:t>further declaratory</w:t>
      </w:r>
      <w:r w:rsidRPr="006046FF">
        <w:rPr>
          <w:rFonts w:ascii="Verdana" w:hAnsi="Verdana" w:cs="Arial"/>
          <w:i/>
          <w:iCs/>
          <w:sz w:val="22"/>
          <w:szCs w:val="22"/>
          <w:u w:val="single"/>
        </w:rPr>
        <w:t> </w:t>
      </w:r>
      <w:r w:rsidRPr="006046FF">
        <w:rPr>
          <w:rFonts w:ascii="Verdana" w:hAnsi="Verdana" w:cs="Arial"/>
          <w:i/>
          <w:iCs/>
          <w:sz w:val="22"/>
          <w:szCs w:val="22"/>
        </w:rPr>
        <w:t>and </w:t>
      </w:r>
      <w:r w:rsidRPr="006046FF">
        <w:rPr>
          <w:rFonts w:ascii="Verdana" w:hAnsi="Verdana" w:cs="Arial"/>
          <w:b/>
          <w:bCs/>
          <w:i/>
          <w:iCs/>
          <w:sz w:val="22"/>
          <w:szCs w:val="22"/>
          <w:u w:val="single"/>
        </w:rPr>
        <w:t>restrictive clauses should be added</w:t>
      </w:r>
      <w:r w:rsidRPr="006046FF">
        <w:rPr>
          <w:rFonts w:ascii="Verdana" w:hAnsi="Verdana" w:cs="Arial"/>
          <w:i/>
          <w:iCs/>
          <w:sz w:val="22"/>
          <w:szCs w:val="22"/>
        </w:rPr>
        <w:t>: And as extending the ground of public confidence in the Government, will best ensure the beneficent ends of its institution."</w:t>
      </w:r>
    </w:p>
    <w:p w14:paraId="47EC68D4" w14:textId="77777777" w:rsidR="00EF6C45" w:rsidRPr="006046FF" w:rsidRDefault="00EF6C45" w:rsidP="00EF6C45">
      <w:pPr>
        <w:shd w:val="clear" w:color="auto" w:fill="FFFFFF"/>
        <w:rPr>
          <w:rFonts w:ascii="Verdana" w:hAnsi="Verdana" w:cs="Arial"/>
          <w:sz w:val="22"/>
          <w:szCs w:val="22"/>
        </w:rPr>
      </w:pPr>
    </w:p>
    <w:p w14:paraId="537E6175" w14:textId="77777777" w:rsidR="00EF6C45" w:rsidRPr="006046FF" w:rsidRDefault="00EF6C45" w:rsidP="00EF6C45">
      <w:pPr>
        <w:shd w:val="clear" w:color="auto" w:fill="FFFFFF"/>
        <w:rPr>
          <w:rFonts w:ascii="Verdana" w:hAnsi="Verdana" w:cs="Arial"/>
          <w:sz w:val="22"/>
          <w:szCs w:val="22"/>
        </w:rPr>
      </w:pPr>
      <w:r w:rsidRPr="006046FF">
        <w:rPr>
          <w:rFonts w:ascii="Verdana" w:hAnsi="Verdana" w:cs="Arial"/>
          <w:sz w:val="22"/>
          <w:szCs w:val="22"/>
        </w:rPr>
        <w:t>The first 10 Amendments are </w:t>
      </w:r>
      <w:r w:rsidRPr="006046FF">
        <w:rPr>
          <w:rFonts w:ascii="Verdana" w:hAnsi="Verdana" w:cs="Arial"/>
          <w:b/>
          <w:bCs/>
          <w:sz w:val="22"/>
          <w:szCs w:val="22"/>
        </w:rPr>
        <w:t>LAW</w:t>
      </w:r>
      <w:r w:rsidRPr="006046FF">
        <w:rPr>
          <w:rFonts w:ascii="Verdana" w:hAnsi="Verdana" w:cs="Arial"/>
          <w:sz w:val="22"/>
          <w:szCs w:val="22"/>
        </w:rPr>
        <w:t xml:space="preserve"> ratified by </w:t>
      </w:r>
      <w:proofErr w:type="gramStart"/>
      <w:r w:rsidRPr="006046FF">
        <w:rPr>
          <w:rFonts w:ascii="Verdana" w:hAnsi="Verdana" w:cs="Arial"/>
          <w:b/>
          <w:bCs/>
          <w:sz w:val="22"/>
          <w:szCs w:val="22"/>
        </w:rPr>
        <w:t>We</w:t>
      </w:r>
      <w:proofErr w:type="gramEnd"/>
      <w:r w:rsidRPr="006046FF">
        <w:rPr>
          <w:rFonts w:ascii="Verdana" w:hAnsi="Verdana" w:cs="Arial"/>
          <w:b/>
          <w:bCs/>
          <w:sz w:val="22"/>
          <w:szCs w:val="22"/>
        </w:rPr>
        <w:t xml:space="preserve"> the People</w:t>
      </w:r>
      <w:r w:rsidRPr="006046FF">
        <w:rPr>
          <w:rFonts w:ascii="Verdana" w:hAnsi="Verdana" w:cs="Arial"/>
          <w:sz w:val="22"/>
          <w:szCs w:val="22"/>
        </w:rPr>
        <w:t xml:space="preserve"> as </w:t>
      </w:r>
      <w:r w:rsidRPr="006046FF">
        <w:rPr>
          <w:rFonts w:ascii="Verdana" w:hAnsi="Verdana" w:cs="Arial"/>
          <w:b/>
          <w:bCs/>
          <w:sz w:val="22"/>
          <w:szCs w:val="22"/>
        </w:rPr>
        <w:t>Sovereigns</w:t>
      </w:r>
      <w:r w:rsidRPr="006046FF">
        <w:rPr>
          <w:rFonts w:ascii="Verdana" w:hAnsi="Verdana" w:cs="Arial"/>
          <w:sz w:val="22"/>
          <w:szCs w:val="22"/>
        </w:rPr>
        <w:t xml:space="preserve"> and the </w:t>
      </w:r>
      <w:r w:rsidRPr="006046FF">
        <w:rPr>
          <w:rFonts w:ascii="Verdana" w:hAnsi="Verdana" w:cs="Arial"/>
          <w:b/>
          <w:bCs/>
          <w:sz w:val="22"/>
          <w:szCs w:val="22"/>
        </w:rPr>
        <w:t>7</w:t>
      </w:r>
      <w:r w:rsidRPr="006046FF">
        <w:rPr>
          <w:rFonts w:ascii="Verdana" w:hAnsi="Verdana" w:cs="Arial"/>
          <w:b/>
          <w:bCs/>
          <w:sz w:val="22"/>
          <w:szCs w:val="22"/>
          <w:vertAlign w:val="superscript"/>
        </w:rPr>
        <w:t>th</w:t>
      </w:r>
      <w:r w:rsidRPr="006046FF">
        <w:rPr>
          <w:rFonts w:ascii="Verdana" w:hAnsi="Verdana" w:cs="Arial"/>
          <w:b/>
          <w:bCs/>
          <w:sz w:val="22"/>
          <w:szCs w:val="22"/>
        </w:rPr>
        <w:t xml:space="preserve"> Amendment</w:t>
      </w:r>
      <w:r w:rsidRPr="006046FF">
        <w:rPr>
          <w:rFonts w:ascii="Verdana" w:hAnsi="Verdana" w:cs="Arial"/>
          <w:sz w:val="22"/>
          <w:szCs w:val="22"/>
        </w:rPr>
        <w:t> guarantees all people of the United States a </w:t>
      </w:r>
      <w:r w:rsidRPr="006046FF">
        <w:rPr>
          <w:rFonts w:ascii="Verdana" w:hAnsi="Verdana" w:cs="Arial"/>
          <w:b/>
          <w:bCs/>
          <w:sz w:val="22"/>
          <w:szCs w:val="22"/>
        </w:rPr>
        <w:t>common law</w:t>
      </w:r>
      <w:r w:rsidRPr="006046FF">
        <w:rPr>
          <w:rFonts w:ascii="Verdana" w:hAnsi="Verdana" w:cs="Arial"/>
          <w:sz w:val="22"/>
          <w:szCs w:val="22"/>
        </w:rPr>
        <w:t xml:space="preserve"> natural right to a </w:t>
      </w:r>
      <w:r w:rsidRPr="006046FF">
        <w:rPr>
          <w:rFonts w:ascii="Verdana" w:hAnsi="Verdana" w:cs="Arial"/>
          <w:b/>
          <w:bCs/>
          <w:sz w:val="22"/>
          <w:szCs w:val="22"/>
        </w:rPr>
        <w:t xml:space="preserve">trial by jury </w:t>
      </w:r>
      <w:r w:rsidRPr="006046FF">
        <w:rPr>
          <w:rFonts w:ascii="Verdana" w:hAnsi="Verdana" w:cs="Arial"/>
          <w:sz w:val="22"/>
          <w:szCs w:val="22"/>
        </w:rPr>
        <w:t>if requested:</w:t>
      </w:r>
    </w:p>
    <w:p w14:paraId="326DBA8B" w14:textId="77777777" w:rsidR="00EF6C45" w:rsidRPr="006046FF" w:rsidRDefault="00EF6C45" w:rsidP="00EF6C45">
      <w:pPr>
        <w:shd w:val="clear" w:color="auto" w:fill="FFFFFF"/>
        <w:rPr>
          <w:rFonts w:ascii="Verdana" w:hAnsi="Verdana" w:cs="Arial"/>
          <w:sz w:val="22"/>
          <w:szCs w:val="22"/>
        </w:rPr>
      </w:pPr>
    </w:p>
    <w:p w14:paraId="369A35B2" w14:textId="77777777" w:rsidR="00EF6C45" w:rsidRPr="006046FF" w:rsidRDefault="00EF6C45" w:rsidP="00EF6C45">
      <w:pPr>
        <w:shd w:val="clear" w:color="auto" w:fill="FFFFFF"/>
        <w:ind w:left="720" w:right="720"/>
        <w:jc w:val="center"/>
        <w:rPr>
          <w:rFonts w:ascii="Verdana" w:hAnsi="Verdana" w:cs="Open Sans"/>
          <w:i/>
          <w:iCs/>
          <w:sz w:val="22"/>
          <w:szCs w:val="22"/>
        </w:rPr>
      </w:pPr>
      <w:r w:rsidRPr="006046FF">
        <w:rPr>
          <w:rFonts w:ascii="Verdana" w:hAnsi="Verdana" w:cs="Open Sans"/>
          <w:i/>
          <w:iCs/>
          <w:sz w:val="22"/>
          <w:szCs w:val="22"/>
        </w:rPr>
        <w:t>"</w:t>
      </w:r>
      <w:r w:rsidRPr="006046FF">
        <w:rPr>
          <w:rFonts w:ascii="Verdana" w:hAnsi="Verdana" w:cs="Open Sans"/>
          <w:b/>
          <w:bCs/>
          <w:i/>
          <w:iCs/>
          <w:sz w:val="22"/>
          <w:szCs w:val="22"/>
        </w:rPr>
        <w:t>In suits at </w:t>
      </w:r>
      <w:r w:rsidRPr="006046FF">
        <w:rPr>
          <w:rFonts w:ascii="Verdana" w:hAnsi="Verdana" w:cs="Open Sans"/>
          <w:b/>
          <w:bCs/>
          <w:i/>
          <w:iCs/>
          <w:sz w:val="22"/>
          <w:szCs w:val="22"/>
          <w:u w:val="single"/>
        </w:rPr>
        <w:t>common law</w:t>
      </w:r>
      <w:r w:rsidRPr="006046FF">
        <w:rPr>
          <w:rFonts w:ascii="Verdana" w:hAnsi="Verdana" w:cs="Open Sans"/>
          <w:i/>
          <w:iCs/>
          <w:sz w:val="22"/>
          <w:szCs w:val="22"/>
        </w:rPr>
        <w:t>, where the value in controversy shall exceed twenty dollars, </w:t>
      </w:r>
      <w:r w:rsidRPr="006046FF">
        <w:rPr>
          <w:rFonts w:ascii="Verdana" w:hAnsi="Verdana" w:cs="Open Sans"/>
          <w:b/>
          <w:bCs/>
          <w:i/>
          <w:iCs/>
          <w:sz w:val="22"/>
          <w:szCs w:val="22"/>
          <w:u w:val="single"/>
        </w:rPr>
        <w:t>the right of trial by jury shall be preserved</w:t>
      </w:r>
      <w:r w:rsidRPr="006046FF">
        <w:rPr>
          <w:rFonts w:ascii="Verdana" w:hAnsi="Verdana" w:cs="Open Sans"/>
          <w:i/>
          <w:iCs/>
          <w:sz w:val="22"/>
          <w:szCs w:val="22"/>
        </w:rPr>
        <w:t xml:space="preserve">, and no fact tried by a jury, shall be otherwise reexamined in any court of the United States, </w:t>
      </w:r>
      <w:proofErr w:type="gramStart"/>
      <w:r w:rsidRPr="006046FF">
        <w:rPr>
          <w:rFonts w:ascii="Verdana" w:hAnsi="Verdana" w:cs="Open Sans"/>
          <w:i/>
          <w:iCs/>
          <w:sz w:val="22"/>
          <w:szCs w:val="22"/>
        </w:rPr>
        <w:t>than</w:t>
      </w:r>
      <w:proofErr w:type="gramEnd"/>
      <w:r w:rsidRPr="006046FF">
        <w:rPr>
          <w:rFonts w:ascii="Verdana" w:hAnsi="Verdana" w:cs="Open Sans"/>
          <w:i/>
          <w:iCs/>
          <w:sz w:val="22"/>
          <w:szCs w:val="22"/>
        </w:rPr>
        <w:t xml:space="preserve"> according to the </w:t>
      </w:r>
      <w:r w:rsidRPr="00907543">
        <w:rPr>
          <w:rFonts w:ascii="Verdana" w:hAnsi="Verdana" w:cs="Open Sans"/>
          <w:b/>
          <w:bCs/>
          <w:i/>
          <w:iCs/>
          <w:sz w:val="22"/>
          <w:szCs w:val="22"/>
          <w:u w:val="single"/>
        </w:rPr>
        <w:t>rules</w:t>
      </w:r>
      <w:r w:rsidRPr="006046FF">
        <w:rPr>
          <w:rFonts w:ascii="Verdana" w:hAnsi="Verdana" w:cs="Open Sans"/>
          <w:i/>
          <w:iCs/>
          <w:sz w:val="22"/>
          <w:szCs w:val="22"/>
        </w:rPr>
        <w:t xml:space="preserve"> of the </w:t>
      </w:r>
      <w:r w:rsidRPr="00907543">
        <w:rPr>
          <w:rFonts w:ascii="Verdana" w:hAnsi="Verdana" w:cs="Open Sans"/>
          <w:b/>
          <w:bCs/>
          <w:i/>
          <w:iCs/>
          <w:sz w:val="22"/>
          <w:szCs w:val="22"/>
          <w:u w:val="single"/>
        </w:rPr>
        <w:t>common law</w:t>
      </w:r>
      <w:r w:rsidRPr="006046FF">
        <w:rPr>
          <w:rFonts w:ascii="Verdana" w:hAnsi="Verdana" w:cs="Open Sans"/>
          <w:i/>
          <w:iCs/>
          <w:sz w:val="22"/>
          <w:szCs w:val="22"/>
        </w:rPr>
        <w:t>."</w:t>
      </w:r>
    </w:p>
    <w:p w14:paraId="550AC747" w14:textId="77777777" w:rsidR="00EF6C45" w:rsidRPr="006046FF" w:rsidRDefault="00EF6C45" w:rsidP="00EF6C45">
      <w:pPr>
        <w:shd w:val="clear" w:color="auto" w:fill="FFFFFF"/>
        <w:jc w:val="center"/>
        <w:rPr>
          <w:rFonts w:ascii="Verdana" w:hAnsi="Verdana" w:cs="Open Sans"/>
          <w:sz w:val="22"/>
          <w:szCs w:val="22"/>
        </w:rPr>
      </w:pPr>
    </w:p>
    <w:p w14:paraId="198BD1ED" w14:textId="77777777" w:rsidR="00EF6C45" w:rsidRPr="006046FF" w:rsidRDefault="00EF6C45" w:rsidP="00EF6C45">
      <w:pPr>
        <w:shd w:val="clear" w:color="auto" w:fill="FFFFFF"/>
        <w:rPr>
          <w:rFonts w:ascii="Verdana" w:hAnsi="Verdana" w:cs="Arial"/>
          <w:sz w:val="22"/>
          <w:szCs w:val="22"/>
        </w:rPr>
      </w:pPr>
      <w:r w:rsidRPr="006046FF">
        <w:rPr>
          <w:rFonts w:ascii="Verdana" w:hAnsi="Verdana" w:cs="Arial"/>
          <w:sz w:val="22"/>
          <w:szCs w:val="22"/>
        </w:rPr>
        <w:t xml:space="preserve">The first </w:t>
      </w:r>
      <w:r w:rsidRPr="006046FF">
        <w:rPr>
          <w:rFonts w:ascii="Verdana" w:hAnsi="Verdana" w:cs="Arial"/>
          <w:b/>
          <w:bCs/>
          <w:sz w:val="22"/>
          <w:szCs w:val="22"/>
        </w:rPr>
        <w:t>9</w:t>
      </w:r>
      <w:r w:rsidRPr="006046FF">
        <w:rPr>
          <w:rFonts w:ascii="Verdana" w:hAnsi="Verdana" w:cs="Arial"/>
          <w:b/>
          <w:bCs/>
          <w:sz w:val="22"/>
          <w:szCs w:val="22"/>
          <w:vertAlign w:val="superscript"/>
        </w:rPr>
        <w:t>th</w:t>
      </w:r>
      <w:r w:rsidRPr="006046FF">
        <w:rPr>
          <w:rFonts w:ascii="Verdana" w:hAnsi="Verdana" w:cs="Arial"/>
          <w:sz w:val="22"/>
          <w:szCs w:val="22"/>
        </w:rPr>
        <w:t xml:space="preserve"> and </w:t>
      </w:r>
      <w:r w:rsidRPr="006046FF">
        <w:rPr>
          <w:rFonts w:ascii="Verdana" w:hAnsi="Verdana" w:cs="Arial"/>
          <w:b/>
          <w:bCs/>
          <w:sz w:val="22"/>
          <w:szCs w:val="22"/>
        </w:rPr>
        <w:t>10</w:t>
      </w:r>
      <w:r w:rsidRPr="006046FF">
        <w:rPr>
          <w:rFonts w:ascii="Verdana" w:hAnsi="Verdana" w:cs="Arial"/>
          <w:b/>
          <w:bCs/>
          <w:sz w:val="22"/>
          <w:szCs w:val="22"/>
          <w:vertAlign w:val="superscript"/>
        </w:rPr>
        <w:t>th</w:t>
      </w:r>
      <w:r w:rsidRPr="006046FF">
        <w:rPr>
          <w:rFonts w:ascii="Verdana" w:hAnsi="Verdana" w:cs="Arial"/>
          <w:b/>
          <w:bCs/>
          <w:sz w:val="22"/>
          <w:szCs w:val="22"/>
        </w:rPr>
        <w:t xml:space="preserve"> Amendments</w:t>
      </w:r>
      <w:r w:rsidRPr="006046FF">
        <w:rPr>
          <w:rFonts w:ascii="Verdana" w:hAnsi="Verdana" w:cs="Arial"/>
          <w:sz w:val="22"/>
          <w:szCs w:val="22"/>
        </w:rPr>
        <w:t xml:space="preserve"> are very clear </w:t>
      </w:r>
      <w:r w:rsidRPr="006046FF">
        <w:rPr>
          <w:rFonts w:ascii="Verdana" w:hAnsi="Verdana" w:cs="Arial"/>
          <w:b/>
          <w:bCs/>
          <w:sz w:val="22"/>
          <w:szCs w:val="22"/>
        </w:rPr>
        <w:t>We the People</w:t>
      </w:r>
      <w:r w:rsidRPr="006046FF">
        <w:rPr>
          <w:rFonts w:ascii="Verdana" w:hAnsi="Verdana" w:cs="Arial"/>
          <w:sz w:val="22"/>
          <w:szCs w:val="22"/>
        </w:rPr>
        <w:t xml:space="preserve"> of the United States did not give up any </w:t>
      </w:r>
      <w:r w:rsidRPr="006046FF">
        <w:rPr>
          <w:rFonts w:ascii="Verdana" w:hAnsi="Verdana" w:cs="Arial"/>
          <w:b/>
          <w:bCs/>
          <w:sz w:val="22"/>
          <w:szCs w:val="22"/>
        </w:rPr>
        <w:t>common law</w:t>
      </w:r>
      <w:r w:rsidRPr="006046FF">
        <w:rPr>
          <w:rFonts w:ascii="Verdana" w:hAnsi="Verdana" w:cs="Arial"/>
          <w:sz w:val="22"/>
          <w:szCs w:val="22"/>
        </w:rPr>
        <w:t> natural rights as sovereigns.</w:t>
      </w:r>
    </w:p>
    <w:p w14:paraId="2401307D" w14:textId="77777777" w:rsidR="00EF6C45" w:rsidRPr="006046FF" w:rsidRDefault="00EF6C45" w:rsidP="00EF6C45">
      <w:pPr>
        <w:shd w:val="clear" w:color="auto" w:fill="FFFFFF"/>
        <w:jc w:val="center"/>
        <w:rPr>
          <w:rStyle w:val="Strong"/>
          <w:rFonts w:ascii="Verdana" w:hAnsi="Verdana" w:cs="Arial Unicode MS"/>
          <w:bCs w:val="0"/>
          <w:sz w:val="22"/>
          <w:szCs w:val="22"/>
        </w:rPr>
      </w:pPr>
      <w:r w:rsidRPr="006046FF">
        <w:rPr>
          <w:rStyle w:val="Strong"/>
          <w:rFonts w:ascii="Verdana" w:hAnsi="Verdana" w:cs="Arial Unicode MS"/>
          <w:sz w:val="22"/>
          <w:szCs w:val="22"/>
        </w:rPr>
        <w:t>9</w:t>
      </w:r>
      <w:r w:rsidRPr="006046FF">
        <w:rPr>
          <w:rStyle w:val="Strong"/>
          <w:rFonts w:ascii="Verdana" w:hAnsi="Verdana" w:cs="Arial Unicode MS"/>
          <w:sz w:val="22"/>
          <w:szCs w:val="22"/>
          <w:vertAlign w:val="superscript"/>
        </w:rPr>
        <w:t>th</w:t>
      </w:r>
      <w:r w:rsidRPr="006046FF">
        <w:rPr>
          <w:rStyle w:val="Strong"/>
          <w:rFonts w:ascii="Verdana" w:hAnsi="Verdana" w:cs="Arial Unicode MS"/>
          <w:sz w:val="22"/>
          <w:szCs w:val="22"/>
        </w:rPr>
        <w:t xml:space="preserve"> Amendment</w:t>
      </w:r>
    </w:p>
    <w:p w14:paraId="5CADF883" w14:textId="77777777" w:rsidR="00EF6C45" w:rsidRPr="006046FF" w:rsidRDefault="00EF6C45" w:rsidP="00EF6C45">
      <w:pPr>
        <w:shd w:val="clear" w:color="auto" w:fill="FFFFFF"/>
        <w:jc w:val="center"/>
        <w:rPr>
          <w:rFonts w:ascii="Verdana" w:hAnsi="Verdana"/>
          <w:i/>
          <w:iCs/>
          <w:sz w:val="22"/>
          <w:szCs w:val="22"/>
        </w:rPr>
      </w:pPr>
      <w:r w:rsidRPr="006046FF">
        <w:rPr>
          <w:rFonts w:ascii="Verdana" w:hAnsi="Verdana"/>
          <w:b/>
          <w:bCs/>
          <w:sz w:val="22"/>
          <w:szCs w:val="22"/>
        </w:rPr>
        <w:br/>
      </w:r>
      <w:r w:rsidRPr="006046FF">
        <w:rPr>
          <w:rFonts w:ascii="Verdana" w:hAnsi="Verdana"/>
          <w:i/>
          <w:iCs/>
          <w:sz w:val="22"/>
          <w:szCs w:val="22"/>
        </w:rPr>
        <w:t>“The enumeration in the Constitution, of certain rights, shall not be construed to deny or disparage others retained by the people.</w:t>
      </w:r>
    </w:p>
    <w:p w14:paraId="19238FE9" w14:textId="77777777" w:rsidR="00EF6C45" w:rsidRPr="006046FF" w:rsidRDefault="00EF6C45" w:rsidP="00EF6C45">
      <w:pPr>
        <w:shd w:val="clear" w:color="auto" w:fill="FFFFFF"/>
        <w:jc w:val="center"/>
        <w:rPr>
          <w:rFonts w:ascii="Verdana" w:hAnsi="Verdana"/>
          <w:i/>
          <w:iCs/>
          <w:sz w:val="22"/>
          <w:szCs w:val="22"/>
        </w:rPr>
      </w:pPr>
    </w:p>
    <w:p w14:paraId="04549AB7" w14:textId="77777777" w:rsidR="00EF6C45" w:rsidRPr="006046FF" w:rsidRDefault="00EF6C45" w:rsidP="00EF6C45">
      <w:pPr>
        <w:shd w:val="clear" w:color="auto" w:fill="FFFFFF"/>
        <w:jc w:val="center"/>
        <w:rPr>
          <w:rStyle w:val="Strong"/>
          <w:rFonts w:ascii="Verdana" w:hAnsi="Verdana" w:cs="Arial Unicode MS"/>
          <w:bCs w:val="0"/>
          <w:sz w:val="22"/>
          <w:szCs w:val="22"/>
        </w:rPr>
      </w:pPr>
      <w:r w:rsidRPr="006046FF">
        <w:rPr>
          <w:rFonts w:ascii="Verdana" w:hAnsi="Verdana"/>
          <w:i/>
          <w:iCs/>
          <w:sz w:val="22"/>
          <w:szCs w:val="22"/>
        </w:rPr>
        <w:t>”</w:t>
      </w:r>
      <w:r w:rsidRPr="006046FF">
        <w:rPr>
          <w:rStyle w:val="Strong"/>
          <w:rFonts w:ascii="Verdana" w:hAnsi="Verdana" w:cs="Arial Unicode MS"/>
          <w:sz w:val="22"/>
          <w:szCs w:val="22"/>
        </w:rPr>
        <w:t>10</w:t>
      </w:r>
      <w:r w:rsidRPr="006046FF">
        <w:rPr>
          <w:rStyle w:val="Strong"/>
          <w:rFonts w:ascii="Verdana" w:hAnsi="Verdana" w:cs="Arial Unicode MS"/>
          <w:sz w:val="22"/>
          <w:szCs w:val="22"/>
          <w:vertAlign w:val="superscript"/>
        </w:rPr>
        <w:t>th</w:t>
      </w:r>
      <w:r w:rsidRPr="006046FF">
        <w:rPr>
          <w:rStyle w:val="Strong"/>
          <w:rFonts w:ascii="Verdana" w:hAnsi="Verdana" w:cs="Arial Unicode MS"/>
          <w:sz w:val="22"/>
          <w:szCs w:val="22"/>
        </w:rPr>
        <w:t xml:space="preserve"> Amendment</w:t>
      </w:r>
    </w:p>
    <w:p w14:paraId="3CC01361" w14:textId="77777777" w:rsidR="00EF6C45" w:rsidRPr="006046FF" w:rsidRDefault="00EF6C45" w:rsidP="00EF6C45">
      <w:pPr>
        <w:shd w:val="clear" w:color="auto" w:fill="FFFFFF"/>
        <w:jc w:val="center"/>
        <w:rPr>
          <w:rFonts w:ascii="Verdana" w:hAnsi="Verdana" w:cs="Arial"/>
          <w:sz w:val="22"/>
          <w:szCs w:val="22"/>
        </w:rPr>
      </w:pPr>
      <w:r w:rsidRPr="006046FF">
        <w:rPr>
          <w:rFonts w:ascii="Verdana" w:hAnsi="Verdana"/>
          <w:b/>
          <w:bCs/>
          <w:sz w:val="22"/>
          <w:szCs w:val="22"/>
        </w:rPr>
        <w:br/>
      </w:r>
      <w:r w:rsidRPr="006046FF">
        <w:rPr>
          <w:rFonts w:ascii="Verdana" w:hAnsi="Verdana"/>
          <w:i/>
          <w:iCs/>
          <w:sz w:val="22"/>
          <w:szCs w:val="22"/>
        </w:rPr>
        <w:t xml:space="preserve">“The powers not delegated to the United States by the Constitution, nor prohibited by it to the states, are reserved to the states respectively, or to the </w:t>
      </w:r>
      <w:r w:rsidRPr="006046FF">
        <w:rPr>
          <w:rFonts w:ascii="Verdana" w:hAnsi="Verdana"/>
          <w:b/>
          <w:bCs/>
          <w:i/>
          <w:iCs/>
          <w:sz w:val="22"/>
          <w:szCs w:val="22"/>
        </w:rPr>
        <w:t>people</w:t>
      </w:r>
      <w:r w:rsidRPr="006046FF">
        <w:rPr>
          <w:rFonts w:ascii="Verdana" w:hAnsi="Verdana"/>
          <w:i/>
          <w:iCs/>
          <w:sz w:val="22"/>
          <w:szCs w:val="22"/>
        </w:rPr>
        <w:t>.”</w:t>
      </w:r>
    </w:p>
    <w:p w14:paraId="2FB45338" w14:textId="77777777" w:rsidR="00EF6C45" w:rsidRDefault="00EF6C45" w:rsidP="00EF6C45">
      <w:pPr>
        <w:shd w:val="clear" w:color="auto" w:fill="FFFFFF"/>
        <w:rPr>
          <w:rFonts w:ascii="Verdana" w:hAnsi="Verdana"/>
          <w:sz w:val="22"/>
          <w:szCs w:val="22"/>
        </w:rPr>
      </w:pPr>
    </w:p>
    <w:p w14:paraId="3F668CF1" w14:textId="77777777" w:rsidR="00EF6C45" w:rsidRDefault="00EF6C45" w:rsidP="00EF6C45">
      <w:pPr>
        <w:pStyle w:val="HTMLPreformatted"/>
        <w:rPr>
          <w:rFonts w:ascii="Verdana" w:hAnsi="Verdana"/>
          <w:sz w:val="22"/>
          <w:szCs w:val="22"/>
        </w:rPr>
      </w:pPr>
    </w:p>
    <w:p w14:paraId="5C39DACE" w14:textId="77777777" w:rsidR="00EF6C45" w:rsidRPr="006046FF" w:rsidRDefault="00EF6C45" w:rsidP="00EF6C45">
      <w:pPr>
        <w:jc w:val="center"/>
        <w:rPr>
          <w:rFonts w:ascii="Verdana" w:hAnsi="Verdana" w:cs="Segoe UI"/>
          <w:b/>
          <w:bCs/>
          <w:sz w:val="28"/>
          <w:szCs w:val="28"/>
          <w:shd w:val="clear" w:color="auto" w:fill="FFFFFF"/>
        </w:rPr>
      </w:pPr>
      <w:r>
        <w:rPr>
          <w:rFonts w:ascii="Verdana" w:hAnsi="Verdana" w:cs="Segoe UI"/>
          <w:b/>
          <w:bCs/>
          <w:sz w:val="28"/>
          <w:szCs w:val="28"/>
          <w:shd w:val="clear" w:color="auto" w:fill="FFFFFF"/>
        </w:rPr>
        <w:t>Common law</w:t>
      </w:r>
    </w:p>
    <w:p w14:paraId="328C0833" w14:textId="77777777" w:rsidR="00EF6C45" w:rsidRDefault="00EF6C45" w:rsidP="00EF6C45">
      <w:pPr>
        <w:pStyle w:val="HTMLPreformatted"/>
        <w:rPr>
          <w:rFonts w:ascii="Verdana" w:hAnsi="Verdana"/>
          <w:sz w:val="22"/>
          <w:szCs w:val="22"/>
        </w:rPr>
      </w:pPr>
    </w:p>
    <w:p w14:paraId="41234D91" w14:textId="77777777" w:rsidR="00EF6C45" w:rsidRDefault="00EF6C45" w:rsidP="00EF6C45">
      <w:pPr>
        <w:pStyle w:val="HTMLPreformatted"/>
        <w:rPr>
          <w:rFonts w:ascii="Verdana" w:hAnsi="Verdana"/>
          <w:sz w:val="22"/>
          <w:szCs w:val="22"/>
        </w:rPr>
      </w:pPr>
    </w:p>
    <w:p w14:paraId="026380A2"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A judge is a magistrate to make sure common law is followed but is NOT a law maker.</w:t>
      </w:r>
    </w:p>
    <w:p w14:paraId="3E4A68DF" w14:textId="77777777" w:rsidR="00EF6C45" w:rsidRPr="006046FF" w:rsidRDefault="00EF6C45" w:rsidP="00EF6C45">
      <w:pPr>
        <w:pStyle w:val="HTMLPreformatted"/>
        <w:rPr>
          <w:rFonts w:ascii="Verdana" w:hAnsi="Verdana"/>
          <w:sz w:val="22"/>
          <w:szCs w:val="22"/>
        </w:rPr>
      </w:pPr>
    </w:p>
    <w:p w14:paraId="47A5F853" w14:textId="77777777" w:rsidR="00EF6C45" w:rsidRPr="006046FF" w:rsidRDefault="00EF6C45" w:rsidP="00EF6C45">
      <w:pPr>
        <w:pStyle w:val="HTMLPreformatted"/>
        <w:rPr>
          <w:rFonts w:ascii="Verdana" w:hAnsi="Verdana"/>
          <w:b/>
          <w:bCs/>
          <w:i/>
          <w:iCs/>
          <w:sz w:val="22"/>
          <w:szCs w:val="22"/>
        </w:rPr>
      </w:pPr>
      <w:r w:rsidRPr="006046FF">
        <w:rPr>
          <w:rFonts w:ascii="Verdana" w:hAnsi="Verdana"/>
          <w:i/>
          <w:iCs/>
          <w:sz w:val="22"/>
          <w:szCs w:val="22"/>
          <w:u w:val="single"/>
        </w:rPr>
        <w:t>Magistrate</w:t>
      </w:r>
      <w:r w:rsidRPr="006046FF">
        <w:rPr>
          <w:rFonts w:ascii="Verdana" w:hAnsi="Verdana"/>
          <w:sz w:val="22"/>
          <w:szCs w:val="22"/>
        </w:rPr>
        <w:t xml:space="preserve"> “an official entrusted with administration of the laws” – </w:t>
      </w:r>
      <w:r w:rsidRPr="006046FF">
        <w:rPr>
          <w:rFonts w:ascii="Verdana" w:hAnsi="Verdana"/>
          <w:b/>
          <w:bCs/>
          <w:i/>
          <w:iCs/>
          <w:sz w:val="22"/>
          <w:szCs w:val="22"/>
        </w:rPr>
        <w:t>Merriam-Webster On-Line Dictionary</w:t>
      </w:r>
    </w:p>
    <w:p w14:paraId="4534534E" w14:textId="77777777" w:rsidR="00EF6C45" w:rsidRPr="006046FF" w:rsidRDefault="00EF6C45" w:rsidP="00EF6C45">
      <w:pPr>
        <w:pStyle w:val="HTMLPreformatted"/>
        <w:rPr>
          <w:rFonts w:ascii="Verdana" w:hAnsi="Verdana"/>
          <w:b/>
          <w:bCs/>
          <w:sz w:val="22"/>
          <w:szCs w:val="22"/>
        </w:rPr>
      </w:pPr>
    </w:p>
    <w:p w14:paraId="036CB84C"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 xml:space="preserve">The people of the United States are common law jury sovereigns that are tribunals to judge the law, facts and evidence of any lawsuit filed by a </w:t>
      </w:r>
      <w:r>
        <w:rPr>
          <w:rFonts w:ascii="Verdana" w:hAnsi="Verdana"/>
          <w:sz w:val="22"/>
          <w:szCs w:val="22"/>
        </w:rPr>
        <w:t>s</w:t>
      </w:r>
      <w:r w:rsidRPr="006046FF">
        <w:rPr>
          <w:rFonts w:ascii="Verdana" w:hAnsi="Verdana"/>
          <w:sz w:val="22"/>
          <w:szCs w:val="22"/>
        </w:rPr>
        <w:t xml:space="preserve">overeign. A magistrate does not have authority over a </w:t>
      </w:r>
      <w:r>
        <w:rPr>
          <w:rFonts w:ascii="Verdana" w:hAnsi="Verdana"/>
          <w:sz w:val="22"/>
          <w:szCs w:val="22"/>
        </w:rPr>
        <w:t>s</w:t>
      </w:r>
      <w:r w:rsidRPr="006046FF">
        <w:rPr>
          <w:rFonts w:ascii="Verdana" w:hAnsi="Verdana"/>
          <w:sz w:val="22"/>
          <w:szCs w:val="22"/>
        </w:rPr>
        <w:t>overeign.</w:t>
      </w:r>
    </w:p>
    <w:p w14:paraId="7CE6F0BB"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 xml:space="preserve"> </w:t>
      </w:r>
    </w:p>
    <w:p w14:paraId="42AE2DD2" w14:textId="77777777" w:rsidR="00EF6C45" w:rsidRPr="006046FF" w:rsidRDefault="00EF6C45" w:rsidP="00EF6C45">
      <w:pPr>
        <w:pStyle w:val="HTMLPreformatted"/>
        <w:rPr>
          <w:rFonts w:ascii="Verdana" w:hAnsi="Verdana"/>
          <w:sz w:val="22"/>
          <w:szCs w:val="22"/>
        </w:rPr>
      </w:pPr>
      <w:r w:rsidRPr="006046FF">
        <w:rPr>
          <w:rFonts w:ascii="Verdana" w:hAnsi="Verdana"/>
          <w:b/>
          <w:bCs/>
          <w:sz w:val="22"/>
          <w:szCs w:val="22"/>
        </w:rPr>
        <w:t>Tribunal</w:t>
      </w:r>
      <w:r w:rsidRPr="006046FF">
        <w:rPr>
          <w:rFonts w:ascii="Verdana" w:hAnsi="Verdana"/>
          <w:sz w:val="22"/>
          <w:szCs w:val="22"/>
        </w:rPr>
        <w:t xml:space="preserve"> - The seat of a judge; the place where he administers justice.  </w:t>
      </w:r>
    </w:p>
    <w:p w14:paraId="2F209CBE"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 xml:space="preserve">The whole body of judges who compose a jurisdiction; </w:t>
      </w:r>
      <w:proofErr w:type="gramStart"/>
      <w:r w:rsidRPr="006046FF">
        <w:rPr>
          <w:rFonts w:ascii="Verdana" w:hAnsi="Verdana"/>
          <w:sz w:val="22"/>
          <w:szCs w:val="22"/>
        </w:rPr>
        <w:t>a judicial</w:t>
      </w:r>
      <w:proofErr w:type="gramEnd"/>
      <w:r w:rsidRPr="006046FF">
        <w:rPr>
          <w:rFonts w:ascii="Verdana" w:hAnsi="Verdana"/>
          <w:sz w:val="22"/>
          <w:szCs w:val="22"/>
        </w:rPr>
        <w:t xml:space="preserve"> </w:t>
      </w:r>
    </w:p>
    <w:p w14:paraId="1129FB7E" w14:textId="77777777" w:rsidR="00EF6C45" w:rsidRPr="006046FF" w:rsidRDefault="00EF6C45" w:rsidP="00EF6C45">
      <w:pPr>
        <w:pStyle w:val="HTMLPreformatted"/>
        <w:rPr>
          <w:rFonts w:ascii="Verdana" w:hAnsi="Verdana"/>
          <w:b/>
          <w:bCs/>
          <w:sz w:val="22"/>
          <w:szCs w:val="22"/>
        </w:rPr>
      </w:pPr>
      <w:r w:rsidRPr="006046FF">
        <w:rPr>
          <w:rFonts w:ascii="Verdana" w:hAnsi="Verdana"/>
          <w:sz w:val="22"/>
          <w:szCs w:val="22"/>
        </w:rPr>
        <w:t xml:space="preserve">court; the jurisdiction which the </w:t>
      </w:r>
      <w:proofErr w:type="gramStart"/>
      <w:r w:rsidRPr="006046FF">
        <w:rPr>
          <w:rFonts w:ascii="Verdana" w:hAnsi="Verdana"/>
          <w:sz w:val="22"/>
          <w:szCs w:val="22"/>
        </w:rPr>
        <w:t>judges</w:t>
      </w:r>
      <w:proofErr w:type="gramEnd"/>
      <w:r w:rsidRPr="006046FF">
        <w:rPr>
          <w:rFonts w:ascii="Verdana" w:hAnsi="Verdana"/>
          <w:sz w:val="22"/>
          <w:szCs w:val="22"/>
        </w:rPr>
        <w:t xml:space="preserve"> exercise.  </w:t>
      </w:r>
      <w:r w:rsidRPr="006046FF">
        <w:rPr>
          <w:rFonts w:ascii="Verdana" w:hAnsi="Verdana"/>
          <w:b/>
          <w:bCs/>
          <w:sz w:val="22"/>
          <w:szCs w:val="22"/>
        </w:rPr>
        <w:t xml:space="preserve">See Foster v. </w:t>
      </w:r>
    </w:p>
    <w:p w14:paraId="12A1DBC8" w14:textId="77777777" w:rsidR="00EF6C45" w:rsidRPr="006046FF" w:rsidRDefault="00EF6C45" w:rsidP="00EF6C45">
      <w:pPr>
        <w:pStyle w:val="HTMLPreformatted"/>
        <w:rPr>
          <w:rFonts w:ascii="Verdana" w:hAnsi="Verdana"/>
          <w:b/>
          <w:bCs/>
          <w:i/>
          <w:iCs/>
          <w:sz w:val="22"/>
          <w:szCs w:val="22"/>
        </w:rPr>
      </w:pPr>
      <w:r w:rsidRPr="006046FF">
        <w:rPr>
          <w:rFonts w:ascii="Verdana" w:hAnsi="Verdana"/>
          <w:b/>
          <w:bCs/>
          <w:sz w:val="22"/>
          <w:szCs w:val="22"/>
        </w:rPr>
        <w:t xml:space="preserve">Worcester, 16 Pick. (Mass.) 81. – </w:t>
      </w:r>
      <w:r w:rsidRPr="006046FF">
        <w:rPr>
          <w:rFonts w:ascii="Verdana" w:hAnsi="Verdana"/>
          <w:b/>
          <w:bCs/>
          <w:i/>
          <w:iCs/>
          <w:sz w:val="22"/>
          <w:szCs w:val="22"/>
        </w:rPr>
        <w:t>Black's Law Dictionary, 4th Ed., 1677</w:t>
      </w:r>
    </w:p>
    <w:p w14:paraId="66793450" w14:textId="77777777" w:rsidR="00EF6C45" w:rsidRPr="006046FF" w:rsidRDefault="00EF6C45" w:rsidP="00EF6C45">
      <w:pPr>
        <w:pStyle w:val="HTMLPreformatted"/>
        <w:rPr>
          <w:rFonts w:ascii="Verdana" w:hAnsi="Verdana"/>
          <w:sz w:val="22"/>
          <w:szCs w:val="22"/>
        </w:rPr>
      </w:pPr>
    </w:p>
    <w:p w14:paraId="52D8C4CB" w14:textId="77777777" w:rsidR="00EF6C45" w:rsidRPr="006046FF" w:rsidRDefault="00EF6C45" w:rsidP="00EF6C45">
      <w:pPr>
        <w:pStyle w:val="HTMLPreformatted"/>
        <w:rPr>
          <w:rFonts w:ascii="Verdana" w:hAnsi="Verdana"/>
          <w:sz w:val="22"/>
          <w:szCs w:val="22"/>
        </w:rPr>
      </w:pPr>
      <w:r w:rsidRPr="006046FF">
        <w:rPr>
          <w:rFonts w:ascii="Verdana" w:hAnsi="Verdana"/>
          <w:b/>
          <w:bCs/>
          <w:sz w:val="22"/>
          <w:szCs w:val="22"/>
        </w:rPr>
        <w:t>Tribune</w:t>
      </w:r>
      <w:r w:rsidRPr="006046FF">
        <w:rPr>
          <w:rFonts w:ascii="Verdana" w:hAnsi="Verdana"/>
          <w:sz w:val="22"/>
          <w:szCs w:val="22"/>
        </w:rPr>
        <w:t xml:space="preserve"> – 1.  In ancient Rome, a magistrate whose special function </w:t>
      </w:r>
      <w:proofErr w:type="gramStart"/>
      <w:r w:rsidRPr="006046FF">
        <w:rPr>
          <w:rFonts w:ascii="Verdana" w:hAnsi="Verdana"/>
          <w:sz w:val="22"/>
          <w:szCs w:val="22"/>
        </w:rPr>
        <w:t>was</w:t>
      </w:r>
      <w:proofErr w:type="gramEnd"/>
      <w:r w:rsidRPr="006046FF">
        <w:rPr>
          <w:rFonts w:ascii="Verdana" w:hAnsi="Verdana"/>
          <w:sz w:val="22"/>
          <w:szCs w:val="22"/>
        </w:rPr>
        <w:t xml:space="preserve"> </w:t>
      </w:r>
    </w:p>
    <w:p w14:paraId="61027084"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to protect the interests of plebeian citizens from the patricians.</w:t>
      </w:r>
    </w:p>
    <w:p w14:paraId="35A370D0" w14:textId="77777777" w:rsidR="00EF6C45" w:rsidRPr="006046FF" w:rsidRDefault="00EF6C45" w:rsidP="00EF6C45">
      <w:pPr>
        <w:pStyle w:val="HTMLPreformatted"/>
        <w:rPr>
          <w:rFonts w:ascii="Verdana" w:hAnsi="Verdana"/>
          <w:sz w:val="22"/>
          <w:szCs w:val="22"/>
        </w:rPr>
      </w:pPr>
      <w:r w:rsidRPr="006046FF">
        <w:rPr>
          <w:rFonts w:ascii="Verdana" w:hAnsi="Verdana"/>
          <w:sz w:val="22"/>
          <w:szCs w:val="22"/>
        </w:rPr>
        <w:t xml:space="preserve">     2.  Any defender of the people. </w:t>
      </w:r>
    </w:p>
    <w:p w14:paraId="5A2BB4E0" w14:textId="77777777" w:rsidR="00EF6C45" w:rsidRPr="006046FF" w:rsidRDefault="00EF6C45" w:rsidP="00EF6C45">
      <w:pPr>
        <w:pStyle w:val="HTMLPreformatted"/>
        <w:rPr>
          <w:rFonts w:ascii="Verdana" w:hAnsi="Verdana"/>
          <w:b/>
          <w:bCs/>
          <w:i/>
          <w:iCs/>
          <w:sz w:val="22"/>
          <w:szCs w:val="22"/>
        </w:rPr>
      </w:pPr>
      <w:r w:rsidRPr="006046FF">
        <w:rPr>
          <w:rFonts w:ascii="Verdana" w:hAnsi="Verdana"/>
          <w:b/>
          <w:bCs/>
          <w:i/>
          <w:iCs/>
          <w:sz w:val="22"/>
          <w:szCs w:val="22"/>
        </w:rPr>
        <w:t>Webster's New Practical Dictionary, 707 (1953), G. &amp; C. Merriam Co., Springfield, Mass.</w:t>
      </w:r>
    </w:p>
    <w:p w14:paraId="59C6E2FE" w14:textId="77777777" w:rsidR="00EF6C45" w:rsidRPr="006046FF" w:rsidRDefault="00EF6C45" w:rsidP="00EF6C45">
      <w:pPr>
        <w:pStyle w:val="HTMLPreformatted"/>
        <w:rPr>
          <w:rFonts w:ascii="Verdana" w:hAnsi="Verdana"/>
          <w:i/>
          <w:iCs/>
          <w:sz w:val="22"/>
          <w:szCs w:val="22"/>
        </w:rPr>
      </w:pPr>
    </w:p>
    <w:p w14:paraId="3DFF2083" w14:textId="77777777" w:rsidR="00EF6C45" w:rsidRPr="006046FF" w:rsidRDefault="00EF6C45" w:rsidP="00EF6C45">
      <w:pPr>
        <w:pStyle w:val="HTMLPreformatted"/>
        <w:rPr>
          <w:rFonts w:ascii="Verdana" w:hAnsi="Verdana"/>
          <w:sz w:val="22"/>
          <w:szCs w:val="22"/>
        </w:rPr>
      </w:pPr>
    </w:p>
    <w:p w14:paraId="7F8F0D30" w14:textId="77777777" w:rsidR="00EF6C45" w:rsidRPr="006046FF" w:rsidRDefault="00EF6C45" w:rsidP="00EF6C45">
      <w:pPr>
        <w:shd w:val="clear" w:color="auto" w:fill="FFFFFF"/>
        <w:rPr>
          <w:rFonts w:ascii="Verdana" w:hAnsi="Verdana" w:cs="Arial"/>
          <w:sz w:val="22"/>
          <w:szCs w:val="22"/>
        </w:rPr>
      </w:pPr>
      <w:r w:rsidRPr="006046FF">
        <w:rPr>
          <w:rFonts w:ascii="Verdana" w:hAnsi="Verdana" w:cs="Arial"/>
          <w:sz w:val="22"/>
          <w:szCs w:val="22"/>
        </w:rPr>
        <w:t xml:space="preserve">A statutory or constitutional court (whether it be an appellate or supreme court) may not second guess the judgment of a </w:t>
      </w:r>
      <w:r w:rsidRPr="006046FF">
        <w:rPr>
          <w:rFonts w:ascii="Verdana" w:hAnsi="Verdana" w:cs="Arial"/>
          <w:b/>
          <w:bCs/>
          <w:i/>
          <w:iCs/>
          <w:sz w:val="22"/>
          <w:szCs w:val="22"/>
        </w:rPr>
        <w:t>common law court of record</w:t>
      </w:r>
      <w:r w:rsidRPr="006046FF">
        <w:rPr>
          <w:rFonts w:ascii="Verdana" w:hAnsi="Verdana" w:cs="Arial"/>
          <w:sz w:val="22"/>
          <w:szCs w:val="22"/>
        </w:rPr>
        <w:t>. The Supreme Court of the USA acknowledges the </w:t>
      </w:r>
      <w:r w:rsidRPr="006046FF">
        <w:rPr>
          <w:rFonts w:ascii="Verdana" w:hAnsi="Verdana" w:cs="Arial"/>
          <w:b/>
          <w:bCs/>
          <w:i/>
          <w:iCs/>
          <w:sz w:val="22"/>
          <w:szCs w:val="22"/>
        </w:rPr>
        <w:t xml:space="preserve">common law court of record </w:t>
      </w:r>
      <w:r w:rsidRPr="006046FF">
        <w:rPr>
          <w:rFonts w:ascii="Verdana" w:hAnsi="Verdana" w:cs="Arial"/>
          <w:sz w:val="22"/>
          <w:szCs w:val="22"/>
        </w:rPr>
        <w:t>as the</w:t>
      </w:r>
      <w:r w:rsidRPr="006046FF">
        <w:rPr>
          <w:rFonts w:ascii="Verdana" w:hAnsi="Verdana" w:cs="Arial"/>
          <w:b/>
          <w:bCs/>
          <w:i/>
          <w:iCs/>
          <w:sz w:val="22"/>
          <w:szCs w:val="22"/>
        </w:rPr>
        <w:t xml:space="preserve"> ultimate authority</w:t>
      </w:r>
      <w:r w:rsidRPr="006046FF">
        <w:rPr>
          <w:rFonts w:ascii="Verdana" w:hAnsi="Verdana" w:cs="Arial"/>
          <w:sz w:val="22"/>
          <w:szCs w:val="22"/>
        </w:rPr>
        <w:t>: </w:t>
      </w:r>
    </w:p>
    <w:p w14:paraId="2DF9F535" w14:textId="77777777" w:rsidR="00EF6C45" w:rsidRPr="006046FF" w:rsidRDefault="00EF6C45" w:rsidP="00EF6C45">
      <w:pPr>
        <w:shd w:val="clear" w:color="auto" w:fill="FFFFFF"/>
        <w:rPr>
          <w:rFonts w:ascii="Verdana" w:hAnsi="Verdana" w:cs="Arial"/>
          <w:sz w:val="22"/>
          <w:szCs w:val="22"/>
        </w:rPr>
      </w:pPr>
    </w:p>
    <w:p w14:paraId="6940B503" w14:textId="77777777" w:rsidR="00EF6C45" w:rsidRPr="006046FF" w:rsidRDefault="00EF6C45" w:rsidP="00EF6C45">
      <w:pPr>
        <w:shd w:val="clear" w:color="auto" w:fill="FFFFFF"/>
        <w:ind w:left="720" w:right="720"/>
        <w:jc w:val="center"/>
        <w:rPr>
          <w:rFonts w:ascii="Verdana" w:hAnsi="Verdana" w:cs="Arial"/>
          <w:b/>
          <w:bCs/>
          <w:sz w:val="22"/>
          <w:szCs w:val="22"/>
        </w:rPr>
      </w:pPr>
      <w:r w:rsidRPr="006046FF">
        <w:rPr>
          <w:rFonts w:ascii="Verdana" w:hAnsi="Verdana" w:cs="Arial"/>
          <w:sz w:val="22"/>
          <w:szCs w:val="22"/>
        </w:rPr>
        <w:t>“</w:t>
      </w:r>
      <w:r w:rsidRPr="006046FF">
        <w:rPr>
          <w:rFonts w:ascii="Verdana" w:hAnsi="Verdana" w:cs="Arial"/>
          <w:i/>
          <w:iCs/>
          <w:sz w:val="22"/>
          <w:szCs w:val="22"/>
        </w:rPr>
        <w:t xml:space="preserve">The judgment of a </w:t>
      </w:r>
      <w:r w:rsidRPr="00D92AC7">
        <w:rPr>
          <w:rFonts w:ascii="Verdana" w:hAnsi="Verdana" w:cs="Arial"/>
          <w:i/>
          <w:iCs/>
          <w:sz w:val="22"/>
          <w:szCs w:val="22"/>
          <w:u w:val="single"/>
        </w:rPr>
        <w:t>court of record</w:t>
      </w:r>
      <w:r w:rsidRPr="006046FF">
        <w:rPr>
          <w:rFonts w:ascii="Verdana" w:hAnsi="Verdana" w:cs="Arial"/>
          <w:i/>
          <w:iCs/>
          <w:sz w:val="22"/>
          <w:szCs w:val="22"/>
        </w:rPr>
        <w:t xml:space="preserve"> whose jurisdiction is final, is as conclusive on all the world as the judgment of this court would be. It is as conclusive on this court as it is on other courts. It puts an end to inquiry concerning the fact, by deciding it</w:t>
      </w:r>
      <w:r w:rsidRPr="006046FF">
        <w:rPr>
          <w:rFonts w:ascii="Verdana" w:hAnsi="Verdana" w:cs="Arial"/>
          <w:sz w:val="22"/>
          <w:szCs w:val="22"/>
        </w:rPr>
        <w:t xml:space="preserve">." </w:t>
      </w:r>
      <w:r w:rsidRPr="006046FF">
        <w:rPr>
          <w:rFonts w:ascii="Verdana" w:hAnsi="Verdana" w:cs="Arial"/>
          <w:b/>
          <w:bCs/>
          <w:sz w:val="22"/>
          <w:szCs w:val="22"/>
        </w:rPr>
        <w:t xml:space="preserve">Ex </w:t>
      </w:r>
      <w:proofErr w:type="spellStart"/>
      <w:r w:rsidRPr="006046FF">
        <w:rPr>
          <w:rFonts w:ascii="Verdana" w:hAnsi="Verdana" w:cs="Arial"/>
          <w:b/>
          <w:bCs/>
          <w:sz w:val="22"/>
          <w:szCs w:val="22"/>
        </w:rPr>
        <w:t>parte</w:t>
      </w:r>
      <w:proofErr w:type="spellEnd"/>
      <w:r w:rsidRPr="006046FF">
        <w:rPr>
          <w:rFonts w:ascii="Verdana" w:hAnsi="Verdana" w:cs="Arial"/>
          <w:b/>
          <w:bCs/>
          <w:sz w:val="22"/>
          <w:szCs w:val="22"/>
        </w:rPr>
        <w:t xml:space="preserve"> Watkins, 3 Pet., at 202-203. [cited by SCHNECKLOTH v. BUSTAMONTE, 412 U.S. 218, 255 (1973)]</w:t>
      </w:r>
    </w:p>
    <w:p w14:paraId="726D2E38" w14:textId="77777777" w:rsidR="00EF6C45" w:rsidRPr="006046FF" w:rsidRDefault="00EF6C45" w:rsidP="00EF6C45">
      <w:pPr>
        <w:pStyle w:val="HTMLPreformatted"/>
        <w:shd w:val="clear" w:color="auto" w:fill="FFFFFF"/>
        <w:rPr>
          <w:rFonts w:ascii="Verdana" w:hAnsi="Verdana"/>
          <w:sz w:val="22"/>
          <w:szCs w:val="22"/>
        </w:rPr>
      </w:pPr>
    </w:p>
    <w:p w14:paraId="61931D64" w14:textId="77777777" w:rsidR="00EF6C45" w:rsidRPr="006046FF" w:rsidRDefault="00EF6C45" w:rsidP="00EF6C45">
      <w:pPr>
        <w:pStyle w:val="HTMLPreformatted"/>
        <w:rPr>
          <w:rFonts w:ascii="Verdana" w:hAnsi="Verdana"/>
          <w:b/>
          <w:bCs/>
          <w:sz w:val="22"/>
          <w:szCs w:val="22"/>
        </w:rPr>
      </w:pPr>
    </w:p>
    <w:p w14:paraId="63DB79B1" w14:textId="77777777" w:rsidR="00EF6C45" w:rsidRPr="006046FF" w:rsidRDefault="00EF6C45" w:rsidP="00EF6C45">
      <w:pPr>
        <w:pStyle w:val="HTMLPreformatted"/>
        <w:rPr>
          <w:rFonts w:ascii="Verdana" w:hAnsi="Verdana"/>
          <w:b/>
          <w:bCs/>
          <w:sz w:val="22"/>
          <w:szCs w:val="22"/>
        </w:rPr>
      </w:pPr>
      <w:r w:rsidRPr="006046FF">
        <w:rPr>
          <w:rFonts w:ascii="Verdana" w:hAnsi="Verdana"/>
          <w:b/>
          <w:bCs/>
          <w:sz w:val="22"/>
          <w:szCs w:val="22"/>
        </w:rPr>
        <w:t>Black's Law Dictionary, 4th Ed., 425, 426</w:t>
      </w:r>
    </w:p>
    <w:p w14:paraId="75D85882" w14:textId="77777777" w:rsidR="00EF6C45" w:rsidRPr="006046FF" w:rsidRDefault="00EF6C45" w:rsidP="00EF6C45">
      <w:pPr>
        <w:pStyle w:val="HTMLPreformatted"/>
        <w:shd w:val="clear" w:color="auto" w:fill="FFFFFF"/>
        <w:rPr>
          <w:rFonts w:ascii="Verdana" w:hAnsi="Verdana"/>
          <w:sz w:val="22"/>
          <w:szCs w:val="22"/>
        </w:rPr>
      </w:pPr>
    </w:p>
    <w:p w14:paraId="07C871EF" w14:textId="77777777" w:rsidR="00EF6C45" w:rsidRPr="006046FF" w:rsidRDefault="00EF6C45" w:rsidP="00EF6C45">
      <w:pPr>
        <w:pStyle w:val="HTMLPreformatted"/>
        <w:shd w:val="clear" w:color="auto" w:fill="FFFFFF"/>
        <w:rPr>
          <w:rFonts w:ascii="Verdana" w:hAnsi="Verdana"/>
          <w:sz w:val="22"/>
          <w:szCs w:val="22"/>
        </w:rPr>
      </w:pPr>
      <w:r w:rsidRPr="006046FF">
        <w:rPr>
          <w:rFonts w:ascii="Verdana" w:hAnsi="Verdana"/>
          <w:sz w:val="22"/>
          <w:szCs w:val="22"/>
        </w:rPr>
        <w:t>Courts may be classified and divided according to several methods, the following being the more usual:</w:t>
      </w:r>
    </w:p>
    <w:p w14:paraId="0F3F9296" w14:textId="67FA8E9C" w:rsidR="00EF6C45" w:rsidRPr="006046FF" w:rsidRDefault="00EF6C45" w:rsidP="00EF6C45">
      <w:pPr>
        <w:pStyle w:val="HTMLPreformatted"/>
        <w:shd w:val="clear" w:color="auto" w:fill="FFFFFF"/>
        <w:ind w:right="720"/>
        <w:rPr>
          <w:rFonts w:ascii="Verdana" w:hAnsi="Verdana"/>
          <w:sz w:val="22"/>
          <w:szCs w:val="22"/>
        </w:rPr>
      </w:pPr>
    </w:p>
    <w:p w14:paraId="14E74A54"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COURTS OF RECORD and COURTS NOT OF RECORD.  The former being those whose acts and judicial proceedings are enrolled, or </w:t>
      </w:r>
    </w:p>
    <w:p w14:paraId="081B3716"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recorded, for a perpetual memory and testimony, and which have power to fine or imprison for contempt.  Error lies to </w:t>
      </w:r>
      <w:proofErr w:type="gramStart"/>
      <w:r w:rsidRPr="006046FF">
        <w:rPr>
          <w:rFonts w:ascii="Verdana" w:hAnsi="Verdana"/>
          <w:i/>
          <w:iCs/>
          <w:sz w:val="22"/>
          <w:szCs w:val="22"/>
        </w:rPr>
        <w:t>their</w:t>
      </w:r>
      <w:proofErr w:type="gramEnd"/>
      <w:r w:rsidRPr="006046FF">
        <w:rPr>
          <w:rFonts w:ascii="Verdana" w:hAnsi="Verdana"/>
          <w:i/>
          <w:iCs/>
          <w:sz w:val="22"/>
          <w:szCs w:val="22"/>
        </w:rPr>
        <w:t xml:space="preserve"> </w:t>
      </w:r>
    </w:p>
    <w:p w14:paraId="171CEDCF"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judgments, and they generally possess a seal.  Courts not of </w:t>
      </w:r>
    </w:p>
    <w:p w14:paraId="4BDBD51F"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record </w:t>
      </w:r>
      <w:proofErr w:type="gramStart"/>
      <w:r w:rsidRPr="006046FF">
        <w:rPr>
          <w:rFonts w:ascii="Verdana" w:hAnsi="Verdana"/>
          <w:i/>
          <w:iCs/>
          <w:sz w:val="22"/>
          <w:szCs w:val="22"/>
        </w:rPr>
        <w:t>are</w:t>
      </w:r>
      <w:proofErr w:type="gramEnd"/>
      <w:r w:rsidRPr="006046FF">
        <w:rPr>
          <w:rFonts w:ascii="Verdana" w:hAnsi="Verdana"/>
          <w:i/>
          <w:iCs/>
          <w:sz w:val="22"/>
          <w:szCs w:val="22"/>
        </w:rPr>
        <w:t xml:space="preserve"> those of inferior dignity, which have no power to fine </w:t>
      </w:r>
    </w:p>
    <w:p w14:paraId="4B8BE592"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or imprison, and in which the proceedings are not enrolled or </w:t>
      </w:r>
    </w:p>
    <w:p w14:paraId="50F2EDAD" w14:textId="77777777" w:rsidR="00EF6C45" w:rsidRPr="006046FF" w:rsidRDefault="00EF6C45" w:rsidP="00EF6C45">
      <w:pPr>
        <w:pStyle w:val="HTMLPreformatted"/>
        <w:shd w:val="clear" w:color="auto" w:fill="FFFFFF"/>
        <w:ind w:left="720" w:right="720"/>
        <w:rPr>
          <w:rFonts w:ascii="Verdana" w:hAnsi="Verdana"/>
          <w:b/>
          <w:bCs/>
          <w:sz w:val="22"/>
          <w:szCs w:val="22"/>
        </w:rPr>
      </w:pPr>
      <w:r w:rsidRPr="006046FF">
        <w:rPr>
          <w:rFonts w:ascii="Verdana" w:hAnsi="Verdana"/>
          <w:i/>
          <w:iCs/>
          <w:sz w:val="22"/>
          <w:szCs w:val="22"/>
        </w:rPr>
        <w:t>recorded.</w:t>
      </w:r>
      <w:r w:rsidRPr="006046FF">
        <w:rPr>
          <w:rFonts w:ascii="Verdana" w:hAnsi="Verdana"/>
          <w:sz w:val="22"/>
          <w:szCs w:val="22"/>
        </w:rPr>
        <w:t xml:space="preserve">  </w:t>
      </w:r>
      <w:r w:rsidRPr="006046FF">
        <w:rPr>
          <w:rFonts w:ascii="Verdana" w:hAnsi="Verdana"/>
          <w:b/>
          <w:bCs/>
          <w:sz w:val="22"/>
          <w:szCs w:val="22"/>
        </w:rPr>
        <w:t xml:space="preserve">3 Bl. Comm. 24; 3 Steph. Comm. 383; The Thomas </w:t>
      </w:r>
    </w:p>
    <w:p w14:paraId="1294E54F" w14:textId="77777777" w:rsidR="00EF6C45" w:rsidRPr="006046FF" w:rsidRDefault="00EF6C45" w:rsidP="00EF6C45">
      <w:pPr>
        <w:pStyle w:val="HTMLPreformatted"/>
        <w:shd w:val="clear" w:color="auto" w:fill="FFFFFF"/>
        <w:ind w:left="720" w:right="720"/>
        <w:rPr>
          <w:rFonts w:ascii="Verdana" w:hAnsi="Verdana"/>
          <w:b/>
          <w:bCs/>
          <w:sz w:val="22"/>
          <w:szCs w:val="22"/>
        </w:rPr>
      </w:pPr>
      <w:r w:rsidRPr="006046FF">
        <w:rPr>
          <w:rFonts w:ascii="Verdana" w:hAnsi="Verdana"/>
          <w:b/>
          <w:bCs/>
          <w:sz w:val="22"/>
          <w:szCs w:val="22"/>
        </w:rPr>
        <w:t xml:space="preserve">Fletcher, </w:t>
      </w:r>
      <w:hyperlink r:id="rId5" w:tgtFrame="_blank" w:history="1">
        <w:proofErr w:type="spellStart"/>
        <w:r w:rsidRPr="006046FF">
          <w:rPr>
            <w:rStyle w:val="Hyperlink"/>
            <w:rFonts w:ascii="Verdana" w:eastAsiaTheme="majorEastAsia" w:hAnsi="Verdana"/>
            <w:b/>
            <w:bCs/>
            <w:sz w:val="22"/>
            <w:szCs w:val="22"/>
          </w:rPr>
          <w:t>C.C.Ga</w:t>
        </w:r>
        <w:proofErr w:type="spellEnd"/>
      </w:hyperlink>
      <w:r w:rsidRPr="006046FF">
        <w:rPr>
          <w:rFonts w:ascii="Verdana" w:hAnsi="Verdana"/>
          <w:b/>
          <w:bCs/>
          <w:sz w:val="22"/>
          <w:szCs w:val="22"/>
        </w:rPr>
        <w:t xml:space="preserve">., 24 F. 481; Ex </w:t>
      </w:r>
      <w:proofErr w:type="spellStart"/>
      <w:r w:rsidRPr="006046FF">
        <w:rPr>
          <w:rFonts w:ascii="Verdana" w:hAnsi="Verdana"/>
          <w:b/>
          <w:bCs/>
          <w:sz w:val="22"/>
          <w:szCs w:val="22"/>
        </w:rPr>
        <w:t>parte</w:t>
      </w:r>
      <w:proofErr w:type="spellEnd"/>
      <w:r w:rsidRPr="006046FF">
        <w:rPr>
          <w:rFonts w:ascii="Verdana" w:hAnsi="Verdana"/>
          <w:b/>
          <w:bCs/>
          <w:sz w:val="22"/>
          <w:szCs w:val="22"/>
        </w:rPr>
        <w:t xml:space="preserve"> Thistleton, 52 Cal </w:t>
      </w:r>
      <w:proofErr w:type="gramStart"/>
      <w:r w:rsidRPr="006046FF">
        <w:rPr>
          <w:rFonts w:ascii="Verdana" w:hAnsi="Verdana"/>
          <w:b/>
          <w:bCs/>
          <w:sz w:val="22"/>
          <w:szCs w:val="22"/>
        </w:rPr>
        <w:t>225;</w:t>
      </w:r>
      <w:proofErr w:type="gramEnd"/>
      <w:r w:rsidRPr="006046FF">
        <w:rPr>
          <w:rFonts w:ascii="Verdana" w:hAnsi="Verdana"/>
          <w:b/>
          <w:bCs/>
          <w:sz w:val="22"/>
          <w:szCs w:val="22"/>
        </w:rPr>
        <w:t xml:space="preserve"> </w:t>
      </w:r>
    </w:p>
    <w:p w14:paraId="752DCAE8" w14:textId="77777777" w:rsidR="00EF6C45" w:rsidRPr="006046FF" w:rsidRDefault="00EF6C45" w:rsidP="00EF6C45">
      <w:pPr>
        <w:pStyle w:val="HTMLPreformatted"/>
        <w:shd w:val="clear" w:color="auto" w:fill="FFFFFF"/>
        <w:ind w:left="720" w:right="720"/>
        <w:rPr>
          <w:rFonts w:ascii="Verdana" w:hAnsi="Verdana"/>
          <w:b/>
          <w:bCs/>
          <w:sz w:val="22"/>
          <w:szCs w:val="22"/>
        </w:rPr>
      </w:pPr>
      <w:r w:rsidRPr="006046FF">
        <w:rPr>
          <w:rFonts w:ascii="Verdana" w:hAnsi="Verdana"/>
          <w:b/>
          <w:bCs/>
          <w:sz w:val="22"/>
          <w:szCs w:val="22"/>
        </w:rPr>
        <w:t xml:space="preserve">Erwin v. U.S., </w:t>
      </w:r>
      <w:hyperlink r:id="rId6" w:tgtFrame="_blank" w:history="1">
        <w:proofErr w:type="spellStart"/>
        <w:r w:rsidRPr="006046FF">
          <w:rPr>
            <w:rStyle w:val="Hyperlink"/>
            <w:rFonts w:ascii="Verdana" w:eastAsiaTheme="majorEastAsia" w:hAnsi="Verdana"/>
            <w:b/>
            <w:bCs/>
            <w:sz w:val="22"/>
            <w:szCs w:val="22"/>
          </w:rPr>
          <w:t>D.C.Ga</w:t>
        </w:r>
        <w:proofErr w:type="spellEnd"/>
      </w:hyperlink>
      <w:r w:rsidRPr="006046FF">
        <w:rPr>
          <w:rFonts w:ascii="Verdana" w:hAnsi="Verdana"/>
          <w:b/>
          <w:bCs/>
          <w:sz w:val="22"/>
          <w:szCs w:val="22"/>
        </w:rPr>
        <w:t xml:space="preserve">., 37 F. 488, 2 L.R.A. 229; Heininger v. </w:t>
      </w:r>
    </w:p>
    <w:p w14:paraId="78CE23DC" w14:textId="77777777" w:rsidR="00EF6C45" w:rsidRPr="006046FF" w:rsidRDefault="00EF6C45" w:rsidP="00EF6C45">
      <w:pPr>
        <w:pStyle w:val="HTMLPreformatted"/>
        <w:shd w:val="clear" w:color="auto" w:fill="FFFFFF"/>
        <w:ind w:left="720" w:right="720"/>
        <w:rPr>
          <w:rFonts w:ascii="Verdana" w:hAnsi="Verdana"/>
          <w:b/>
          <w:bCs/>
          <w:sz w:val="22"/>
          <w:szCs w:val="22"/>
        </w:rPr>
      </w:pPr>
      <w:r w:rsidRPr="006046FF">
        <w:rPr>
          <w:rFonts w:ascii="Verdana" w:hAnsi="Verdana"/>
          <w:b/>
          <w:bCs/>
          <w:sz w:val="22"/>
          <w:szCs w:val="22"/>
        </w:rPr>
        <w:t>Davis, 96 Ohio St. 205, 117 N.E. 229, 231.</w:t>
      </w:r>
    </w:p>
    <w:p w14:paraId="1742993F" w14:textId="77777777" w:rsidR="00EF6C45" w:rsidRPr="006046FF" w:rsidRDefault="00EF6C45" w:rsidP="00EF6C45">
      <w:pPr>
        <w:pStyle w:val="HTMLPreformatted"/>
        <w:shd w:val="clear" w:color="auto" w:fill="FFFFFF"/>
        <w:ind w:left="720" w:right="720"/>
        <w:rPr>
          <w:rFonts w:ascii="Verdana" w:hAnsi="Verdana"/>
          <w:sz w:val="22"/>
          <w:szCs w:val="22"/>
        </w:rPr>
      </w:pPr>
    </w:p>
    <w:p w14:paraId="70FDD622"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A "court of record" is a judicial tribunal having </w:t>
      </w:r>
      <w:proofErr w:type="gramStart"/>
      <w:r w:rsidRPr="006046FF">
        <w:rPr>
          <w:rFonts w:ascii="Verdana" w:hAnsi="Verdana"/>
          <w:i/>
          <w:iCs/>
          <w:sz w:val="22"/>
          <w:szCs w:val="22"/>
        </w:rPr>
        <w:t>attributes</w:t>
      </w:r>
      <w:proofErr w:type="gramEnd"/>
      <w:r w:rsidRPr="006046FF">
        <w:rPr>
          <w:rFonts w:ascii="Verdana" w:hAnsi="Verdana"/>
          <w:i/>
          <w:iCs/>
          <w:sz w:val="22"/>
          <w:szCs w:val="22"/>
        </w:rPr>
        <w:t xml:space="preserve"> </w:t>
      </w:r>
    </w:p>
    <w:p w14:paraId="550CC4CB"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and exercising functions independently of the person of the </w:t>
      </w:r>
    </w:p>
    <w:p w14:paraId="65E6960E"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magistrate designated generally to hold it, and </w:t>
      </w:r>
      <w:proofErr w:type="gramStart"/>
      <w:r w:rsidRPr="006046FF">
        <w:rPr>
          <w:rFonts w:ascii="Verdana" w:hAnsi="Verdana"/>
          <w:i/>
          <w:iCs/>
          <w:sz w:val="22"/>
          <w:szCs w:val="22"/>
        </w:rPr>
        <w:t>proceeding</w:t>
      </w:r>
      <w:proofErr w:type="gramEnd"/>
      <w:r w:rsidRPr="006046FF">
        <w:rPr>
          <w:rFonts w:ascii="Verdana" w:hAnsi="Verdana"/>
          <w:i/>
          <w:iCs/>
          <w:sz w:val="22"/>
          <w:szCs w:val="22"/>
        </w:rPr>
        <w:t xml:space="preserve"> </w:t>
      </w:r>
    </w:p>
    <w:p w14:paraId="5A179005" w14:textId="77777777" w:rsidR="00EF6C45" w:rsidRPr="006046FF" w:rsidRDefault="00EF6C45" w:rsidP="00EF6C45">
      <w:pPr>
        <w:pStyle w:val="HTMLPreformatted"/>
        <w:shd w:val="clear" w:color="auto" w:fill="FFFFFF"/>
        <w:ind w:left="720" w:right="720"/>
        <w:rPr>
          <w:rFonts w:ascii="Verdana" w:hAnsi="Verdana"/>
          <w:i/>
          <w:iCs/>
          <w:sz w:val="22"/>
          <w:szCs w:val="22"/>
        </w:rPr>
      </w:pPr>
      <w:r w:rsidRPr="006046FF">
        <w:rPr>
          <w:rFonts w:ascii="Verdana" w:hAnsi="Verdana"/>
          <w:i/>
          <w:iCs/>
          <w:sz w:val="22"/>
          <w:szCs w:val="22"/>
        </w:rPr>
        <w:t xml:space="preserve">according to the course of common law, its </w:t>
      </w:r>
      <w:proofErr w:type="gramStart"/>
      <w:r w:rsidRPr="006046FF">
        <w:rPr>
          <w:rFonts w:ascii="Verdana" w:hAnsi="Verdana"/>
          <w:i/>
          <w:iCs/>
          <w:sz w:val="22"/>
          <w:szCs w:val="22"/>
        </w:rPr>
        <w:t>acts</w:t>
      </w:r>
      <w:proofErr w:type="gramEnd"/>
      <w:r w:rsidRPr="006046FF">
        <w:rPr>
          <w:rFonts w:ascii="Verdana" w:hAnsi="Verdana"/>
          <w:i/>
          <w:iCs/>
          <w:sz w:val="22"/>
          <w:szCs w:val="22"/>
        </w:rPr>
        <w:t xml:space="preserve"> and proceedings </w:t>
      </w:r>
    </w:p>
    <w:p w14:paraId="54FCF019" w14:textId="77777777" w:rsidR="00EF6C45" w:rsidRPr="006046FF" w:rsidRDefault="00EF6C45" w:rsidP="00EF6C45">
      <w:pPr>
        <w:pStyle w:val="HTMLPreformatted"/>
        <w:shd w:val="clear" w:color="auto" w:fill="FFFFFF"/>
        <w:ind w:left="720" w:right="720"/>
        <w:rPr>
          <w:rFonts w:ascii="Verdana" w:hAnsi="Verdana"/>
          <w:b/>
          <w:bCs/>
          <w:sz w:val="22"/>
          <w:szCs w:val="22"/>
        </w:rPr>
      </w:pPr>
      <w:r w:rsidRPr="006046FF">
        <w:rPr>
          <w:rFonts w:ascii="Verdana" w:hAnsi="Verdana"/>
          <w:i/>
          <w:iCs/>
          <w:sz w:val="22"/>
          <w:szCs w:val="22"/>
        </w:rPr>
        <w:t>being enrolled for a perpetual memorial.</w:t>
      </w:r>
      <w:r w:rsidRPr="006046FF">
        <w:rPr>
          <w:rFonts w:ascii="Verdana" w:hAnsi="Verdana"/>
          <w:sz w:val="22"/>
          <w:szCs w:val="22"/>
        </w:rPr>
        <w:t xml:space="preserve">  </w:t>
      </w:r>
      <w:r w:rsidRPr="006046FF">
        <w:rPr>
          <w:rFonts w:ascii="Verdana" w:hAnsi="Verdana"/>
          <w:b/>
          <w:bCs/>
          <w:sz w:val="22"/>
          <w:szCs w:val="22"/>
        </w:rPr>
        <w:t xml:space="preserve">Jones v. Jones, 188 </w:t>
      </w:r>
    </w:p>
    <w:p w14:paraId="0693D896" w14:textId="77777777" w:rsidR="00EF6C45" w:rsidRPr="006046FF" w:rsidRDefault="00EF6C45" w:rsidP="00EF6C45">
      <w:pPr>
        <w:pStyle w:val="HTMLPreformatted"/>
        <w:shd w:val="clear" w:color="auto" w:fill="FFFFFF"/>
        <w:ind w:left="720" w:right="720"/>
        <w:rPr>
          <w:rFonts w:ascii="Verdana" w:hAnsi="Verdana"/>
          <w:b/>
          <w:bCs/>
          <w:sz w:val="22"/>
          <w:szCs w:val="22"/>
        </w:rPr>
      </w:pPr>
      <w:proofErr w:type="spellStart"/>
      <w:r w:rsidRPr="006046FF">
        <w:rPr>
          <w:rFonts w:ascii="Verdana" w:hAnsi="Verdana"/>
          <w:b/>
          <w:bCs/>
          <w:sz w:val="22"/>
          <w:szCs w:val="22"/>
        </w:rPr>
        <w:t>Mo.App</w:t>
      </w:r>
      <w:proofErr w:type="spellEnd"/>
      <w:r w:rsidRPr="006046FF">
        <w:rPr>
          <w:rFonts w:ascii="Verdana" w:hAnsi="Verdana"/>
          <w:b/>
          <w:bCs/>
          <w:sz w:val="22"/>
          <w:szCs w:val="22"/>
        </w:rPr>
        <w:t xml:space="preserve">. 220, 175 S.W. 227, 229; Ex </w:t>
      </w:r>
      <w:proofErr w:type="spellStart"/>
      <w:r w:rsidRPr="006046FF">
        <w:rPr>
          <w:rFonts w:ascii="Verdana" w:hAnsi="Verdana"/>
          <w:b/>
          <w:bCs/>
          <w:sz w:val="22"/>
          <w:szCs w:val="22"/>
        </w:rPr>
        <w:t>parte</w:t>
      </w:r>
      <w:proofErr w:type="spellEnd"/>
      <w:r w:rsidRPr="006046FF">
        <w:rPr>
          <w:rFonts w:ascii="Verdana" w:hAnsi="Verdana"/>
          <w:b/>
          <w:bCs/>
          <w:sz w:val="22"/>
          <w:szCs w:val="22"/>
        </w:rPr>
        <w:t xml:space="preserve"> Gladhill, 8 </w:t>
      </w:r>
      <w:proofErr w:type="spellStart"/>
      <w:r w:rsidRPr="006046FF">
        <w:rPr>
          <w:rFonts w:ascii="Verdana" w:hAnsi="Verdana"/>
          <w:b/>
          <w:bCs/>
          <w:sz w:val="22"/>
          <w:szCs w:val="22"/>
        </w:rPr>
        <w:t>Metc</w:t>
      </w:r>
      <w:proofErr w:type="spellEnd"/>
      <w:r w:rsidRPr="006046FF">
        <w:rPr>
          <w:rFonts w:ascii="Verdana" w:hAnsi="Verdana"/>
          <w:b/>
          <w:bCs/>
          <w:sz w:val="22"/>
          <w:szCs w:val="22"/>
        </w:rPr>
        <w:t xml:space="preserve">. Mass., 171, per Shaw, C.J.  See, also, Ledwith v. </w:t>
      </w:r>
      <w:proofErr w:type="spellStart"/>
      <w:r w:rsidRPr="006046FF">
        <w:rPr>
          <w:rFonts w:ascii="Verdana" w:hAnsi="Verdana"/>
          <w:b/>
          <w:bCs/>
          <w:sz w:val="22"/>
          <w:szCs w:val="22"/>
        </w:rPr>
        <w:t>Rosalsky</w:t>
      </w:r>
      <w:proofErr w:type="spellEnd"/>
      <w:r w:rsidRPr="006046FF">
        <w:rPr>
          <w:rFonts w:ascii="Verdana" w:hAnsi="Verdana"/>
          <w:b/>
          <w:bCs/>
          <w:sz w:val="22"/>
          <w:szCs w:val="22"/>
        </w:rPr>
        <w:t>, 244 N.Y. 406, 155 N.E. 688, 689.</w:t>
      </w:r>
    </w:p>
    <w:p w14:paraId="70E89C60" w14:textId="77777777" w:rsidR="00EF6C45" w:rsidRPr="006046FF" w:rsidRDefault="00EF6C45" w:rsidP="00EF6C45">
      <w:pPr>
        <w:pStyle w:val="HTMLPreformatted"/>
        <w:shd w:val="clear" w:color="auto" w:fill="FFFFFF"/>
        <w:ind w:left="720" w:right="720"/>
        <w:rPr>
          <w:rFonts w:ascii="Verdana" w:hAnsi="Verdana"/>
          <w:sz w:val="22"/>
          <w:szCs w:val="22"/>
        </w:rPr>
      </w:pPr>
    </w:p>
    <w:p w14:paraId="26C3FD52" w14:textId="77777777" w:rsidR="00EF6C45" w:rsidRPr="006046FF" w:rsidRDefault="00EF6C45" w:rsidP="00EF6C45">
      <w:pPr>
        <w:pStyle w:val="HTMLPreformatted"/>
        <w:shd w:val="clear" w:color="auto" w:fill="FFFFFF"/>
        <w:ind w:left="720" w:right="720"/>
        <w:rPr>
          <w:rFonts w:ascii="Verdana" w:hAnsi="Verdana"/>
          <w:b/>
          <w:bCs/>
          <w:sz w:val="22"/>
          <w:szCs w:val="22"/>
        </w:rPr>
      </w:pPr>
      <w:bookmarkStart w:id="0" w:name="m_9726984589580456_record"/>
      <w:r w:rsidRPr="006046FF">
        <w:rPr>
          <w:rFonts w:ascii="Verdana" w:hAnsi="Verdana"/>
          <w:i/>
          <w:iCs/>
          <w:sz w:val="22"/>
          <w:szCs w:val="22"/>
        </w:rPr>
        <w:t>The proceedings of the courts of common law are records. But every minute made by a clerk of a court for his own future guidance in making up his record is not a record.</w:t>
      </w:r>
      <w:r w:rsidRPr="006046FF">
        <w:rPr>
          <w:rFonts w:ascii="Verdana" w:hAnsi="Verdana"/>
          <w:sz w:val="22"/>
          <w:szCs w:val="22"/>
        </w:rPr>
        <w:t xml:space="preserve"> </w:t>
      </w:r>
      <w:r w:rsidRPr="006046FF">
        <w:rPr>
          <w:rFonts w:ascii="Verdana" w:hAnsi="Verdana"/>
          <w:b/>
          <w:bCs/>
          <w:sz w:val="22"/>
          <w:szCs w:val="22"/>
        </w:rPr>
        <w:t xml:space="preserve">4 Wash. C.C. 698. See 10 Penn. St. 157; 2 Pick. Mass. 448; 4 N. II. 450; 6 </w:t>
      </w:r>
      <w:proofErr w:type="gramStart"/>
      <w:r w:rsidRPr="006046FF">
        <w:rPr>
          <w:rFonts w:ascii="Verdana" w:hAnsi="Verdana"/>
          <w:b/>
          <w:bCs/>
          <w:sz w:val="22"/>
          <w:szCs w:val="22"/>
        </w:rPr>
        <w:t>id</w:t>
      </w:r>
      <w:proofErr w:type="gramEnd"/>
      <w:r w:rsidRPr="006046FF">
        <w:rPr>
          <w:rFonts w:ascii="Verdana" w:hAnsi="Verdana"/>
          <w:b/>
          <w:bCs/>
          <w:sz w:val="22"/>
          <w:szCs w:val="22"/>
        </w:rPr>
        <w:t xml:space="preserve">. 567; 5 Ohio St. 545; 3 Wend. N.Y. 267; 2 Vt. 573; 6 </w:t>
      </w:r>
      <w:proofErr w:type="gramStart"/>
      <w:r w:rsidRPr="006046FF">
        <w:rPr>
          <w:rFonts w:ascii="Verdana" w:hAnsi="Verdana"/>
          <w:b/>
          <w:bCs/>
          <w:sz w:val="22"/>
          <w:szCs w:val="22"/>
        </w:rPr>
        <w:t>id</w:t>
      </w:r>
      <w:proofErr w:type="gramEnd"/>
      <w:r w:rsidRPr="006046FF">
        <w:rPr>
          <w:rFonts w:ascii="Verdana" w:hAnsi="Verdana"/>
          <w:b/>
          <w:bCs/>
          <w:sz w:val="22"/>
          <w:szCs w:val="22"/>
        </w:rPr>
        <w:t>. 580; 5 Day, Conn. 363; 3 T. B. Monr. Ky. 63.</w:t>
      </w:r>
      <w:bookmarkEnd w:id="0"/>
      <w:r w:rsidRPr="006046FF">
        <w:rPr>
          <w:rFonts w:ascii="Verdana" w:hAnsi="Verdana"/>
          <w:b/>
          <w:bCs/>
          <w:sz w:val="22"/>
          <w:szCs w:val="22"/>
        </w:rPr>
        <w:t> </w:t>
      </w:r>
    </w:p>
    <w:p w14:paraId="47DA02BD" w14:textId="77777777" w:rsidR="00EF6C45" w:rsidRPr="006046FF" w:rsidRDefault="00EF6C45" w:rsidP="00EF6C45">
      <w:pPr>
        <w:pStyle w:val="HTMLPreformatted"/>
        <w:shd w:val="clear" w:color="auto" w:fill="FFFFFF"/>
        <w:ind w:left="720" w:right="720"/>
        <w:rPr>
          <w:rFonts w:ascii="Verdana" w:hAnsi="Verdana"/>
          <w:sz w:val="22"/>
          <w:szCs w:val="22"/>
        </w:rPr>
      </w:pPr>
    </w:p>
    <w:p w14:paraId="11A7DF3C" w14:textId="77777777" w:rsidR="00EF6C45" w:rsidRPr="006046FF" w:rsidRDefault="00EF6C45" w:rsidP="00EF6C45">
      <w:pPr>
        <w:pStyle w:val="HTMLPreformatted"/>
        <w:shd w:val="clear" w:color="auto" w:fill="FFFFFF"/>
        <w:ind w:left="720" w:right="720"/>
        <w:rPr>
          <w:rFonts w:ascii="Verdana" w:hAnsi="Verdana"/>
          <w:sz w:val="22"/>
          <w:szCs w:val="22"/>
        </w:rPr>
      </w:pPr>
    </w:p>
    <w:p w14:paraId="702BBAB7" w14:textId="77777777" w:rsidR="00EF6C45" w:rsidRPr="006046FF" w:rsidRDefault="00EF6C45" w:rsidP="00EF6C45">
      <w:pPr>
        <w:ind w:right="720"/>
        <w:rPr>
          <w:rFonts w:ascii="Verdana" w:hAnsi="Verdana"/>
          <w:sz w:val="22"/>
          <w:szCs w:val="22"/>
        </w:rPr>
      </w:pPr>
      <w:r w:rsidRPr="006046FF">
        <w:rPr>
          <w:rFonts w:ascii="Verdana" w:hAnsi="Verdana"/>
          <w:sz w:val="22"/>
          <w:szCs w:val="22"/>
        </w:rPr>
        <w:t>A common law court of record is a "superior court."</w:t>
      </w:r>
    </w:p>
    <w:p w14:paraId="58A6E7FA" w14:textId="77777777" w:rsidR="00EF6C45" w:rsidRPr="006046FF" w:rsidRDefault="00EF6C45" w:rsidP="00EF6C45">
      <w:pPr>
        <w:ind w:right="720"/>
        <w:rPr>
          <w:rFonts w:ascii="Verdana" w:hAnsi="Verdana"/>
          <w:sz w:val="18"/>
          <w:szCs w:val="18"/>
        </w:rPr>
      </w:pPr>
      <w:r w:rsidRPr="006046FF">
        <w:rPr>
          <w:rFonts w:ascii="Verdana" w:hAnsi="Verdana"/>
          <w:sz w:val="22"/>
          <w:szCs w:val="22"/>
        </w:rPr>
        <w:br/>
        <w:t>A court NOT of record is an "inferior court."</w:t>
      </w:r>
    </w:p>
    <w:p w14:paraId="161E586F" w14:textId="77777777" w:rsidR="00EF6C45" w:rsidRPr="006046FF" w:rsidRDefault="00EF6C45" w:rsidP="00EF6C45">
      <w:pPr>
        <w:ind w:right="720"/>
        <w:rPr>
          <w:rFonts w:ascii="Verdana" w:hAnsi="Verdana"/>
          <w:sz w:val="18"/>
          <w:szCs w:val="18"/>
        </w:rPr>
      </w:pPr>
    </w:p>
    <w:p w14:paraId="25336268" w14:textId="77777777" w:rsidR="00EF6C45" w:rsidRPr="006046FF" w:rsidRDefault="00EF6C45" w:rsidP="00EF6C45">
      <w:pPr>
        <w:ind w:left="720" w:right="720"/>
        <w:rPr>
          <w:rFonts w:ascii="Verdana" w:hAnsi="Verdana"/>
          <w:sz w:val="22"/>
          <w:szCs w:val="22"/>
        </w:rPr>
      </w:pPr>
      <w:r w:rsidRPr="006046FF">
        <w:rPr>
          <w:rFonts w:ascii="Verdana" w:hAnsi="Verdana"/>
          <w:sz w:val="22"/>
          <w:szCs w:val="22"/>
        </w:rPr>
        <w:t>“</w:t>
      </w:r>
      <w:r w:rsidRPr="00D92AC7">
        <w:rPr>
          <w:rFonts w:ascii="Verdana" w:hAnsi="Verdana"/>
          <w:i/>
          <w:iCs/>
          <w:sz w:val="22"/>
          <w:szCs w:val="22"/>
          <w:u w:val="single"/>
        </w:rPr>
        <w:t>Inferior courts</w:t>
      </w:r>
      <w:r w:rsidRPr="006046FF">
        <w:rPr>
          <w:rFonts w:ascii="Verdana" w:hAnsi="Verdana"/>
          <w:i/>
          <w:iCs/>
          <w:sz w:val="22"/>
          <w:szCs w:val="22"/>
        </w:rPr>
        <w:t>” are those whose jurisdiction is limited and special and whose proceedings are not according to the course of the common law</w:t>
      </w:r>
      <w:r w:rsidRPr="006046FF">
        <w:rPr>
          <w:rFonts w:ascii="Verdana" w:hAnsi="Verdana"/>
          <w:sz w:val="22"/>
          <w:szCs w:val="22"/>
        </w:rPr>
        <w:t xml:space="preserve">.” </w:t>
      </w:r>
      <w:r w:rsidRPr="006046FF">
        <w:rPr>
          <w:rFonts w:ascii="Verdana" w:hAnsi="Verdana"/>
          <w:b/>
          <w:bCs/>
          <w:sz w:val="22"/>
          <w:szCs w:val="22"/>
        </w:rPr>
        <w:t xml:space="preserve">Ex </w:t>
      </w:r>
      <w:proofErr w:type="spellStart"/>
      <w:r w:rsidRPr="006046FF">
        <w:rPr>
          <w:rFonts w:ascii="Verdana" w:hAnsi="Verdana"/>
          <w:b/>
          <w:bCs/>
          <w:sz w:val="22"/>
          <w:szCs w:val="22"/>
        </w:rPr>
        <w:t>Parte</w:t>
      </w:r>
      <w:proofErr w:type="spellEnd"/>
      <w:r w:rsidRPr="006046FF">
        <w:rPr>
          <w:rFonts w:ascii="Verdana" w:hAnsi="Verdana"/>
          <w:b/>
          <w:bCs/>
          <w:sz w:val="22"/>
          <w:szCs w:val="22"/>
        </w:rPr>
        <w:t xml:space="preserve"> Kearny, 55 Cal. 212; Smith v. Andrews, 6 Cal. 652</w:t>
      </w:r>
    </w:p>
    <w:p w14:paraId="3F52FF95" w14:textId="77777777" w:rsidR="00EF6C45" w:rsidRPr="006046FF" w:rsidRDefault="00EF6C45" w:rsidP="00EF6C45">
      <w:pPr>
        <w:ind w:left="720" w:right="720"/>
        <w:rPr>
          <w:rFonts w:ascii="Verdana" w:hAnsi="Verdana"/>
          <w:sz w:val="22"/>
          <w:szCs w:val="22"/>
        </w:rPr>
      </w:pPr>
    </w:p>
    <w:p w14:paraId="6E23BBC3" w14:textId="77777777" w:rsidR="00EF6C45" w:rsidRPr="006046FF" w:rsidRDefault="00EF6C45" w:rsidP="00EF6C45">
      <w:pPr>
        <w:ind w:right="720"/>
        <w:rPr>
          <w:rFonts w:ascii="Verdana" w:hAnsi="Verdana"/>
          <w:sz w:val="22"/>
          <w:szCs w:val="22"/>
        </w:rPr>
      </w:pPr>
      <w:r w:rsidRPr="006046FF">
        <w:rPr>
          <w:rFonts w:ascii="Verdana" w:hAnsi="Verdana"/>
          <w:sz w:val="22"/>
          <w:szCs w:val="22"/>
        </w:rPr>
        <w:t xml:space="preserve">Criminal courts proceed according to statutory law. Jurisdiction and procedure </w:t>
      </w:r>
      <w:proofErr w:type="gramStart"/>
      <w:r w:rsidRPr="006046FF">
        <w:rPr>
          <w:rFonts w:ascii="Verdana" w:hAnsi="Verdana"/>
          <w:sz w:val="22"/>
          <w:szCs w:val="22"/>
        </w:rPr>
        <w:t>is</w:t>
      </w:r>
      <w:proofErr w:type="gramEnd"/>
      <w:r w:rsidRPr="006046FF">
        <w:rPr>
          <w:rFonts w:ascii="Verdana" w:hAnsi="Verdana"/>
          <w:sz w:val="22"/>
          <w:szCs w:val="22"/>
        </w:rPr>
        <w:t xml:space="preserve"> defined by statute. Likewise, civil courts and admiralty courts proceed according to statutory law. Any court proceeding according to statutory law is not a court of record (which only proceeds according to common law); it is an inferior court.</w:t>
      </w:r>
    </w:p>
    <w:p w14:paraId="6BE7105D" w14:textId="77777777" w:rsidR="00EF6C45" w:rsidRPr="006046FF" w:rsidRDefault="00EF6C45" w:rsidP="00EF6C45">
      <w:pPr>
        <w:ind w:right="720"/>
        <w:rPr>
          <w:rFonts w:ascii="Verdana" w:hAnsi="Verdana"/>
          <w:sz w:val="22"/>
          <w:szCs w:val="22"/>
        </w:rPr>
      </w:pPr>
    </w:p>
    <w:p w14:paraId="1A6BA89D" w14:textId="77777777" w:rsidR="00EF6C45" w:rsidRPr="006046FF" w:rsidRDefault="00EF6C45" w:rsidP="00EF6C45">
      <w:pPr>
        <w:ind w:left="720" w:right="720"/>
        <w:rPr>
          <w:rFonts w:ascii="Verdana" w:hAnsi="Verdana"/>
          <w:b/>
          <w:bCs/>
          <w:sz w:val="22"/>
          <w:szCs w:val="22"/>
        </w:rPr>
      </w:pPr>
      <w:r w:rsidRPr="006046FF">
        <w:rPr>
          <w:rFonts w:ascii="Verdana" w:hAnsi="Verdana"/>
          <w:sz w:val="22"/>
          <w:szCs w:val="22"/>
        </w:rPr>
        <w:t>“</w:t>
      </w:r>
      <w:r w:rsidRPr="006046FF">
        <w:rPr>
          <w:rFonts w:ascii="Verdana" w:hAnsi="Verdana"/>
          <w:i/>
          <w:iCs/>
          <w:sz w:val="22"/>
          <w:szCs w:val="22"/>
        </w:rPr>
        <w:t xml:space="preserve">The only inherent difference ordinarily recognized between superior and inferior courts is that there is a presumption in favor of the validity of the judgments of the former, none in favor of those of the latter, and that a superior court may be shown not to have had power to render a particular judgment by reference to its record. </w:t>
      </w:r>
      <w:r w:rsidRPr="006046FF">
        <w:rPr>
          <w:rFonts w:ascii="Verdana" w:hAnsi="Verdana"/>
          <w:b/>
          <w:bCs/>
          <w:i/>
          <w:iCs/>
          <w:sz w:val="22"/>
          <w:szCs w:val="22"/>
        </w:rPr>
        <w:t xml:space="preserve">Ex </w:t>
      </w:r>
      <w:proofErr w:type="spellStart"/>
      <w:r w:rsidRPr="006046FF">
        <w:rPr>
          <w:rFonts w:ascii="Verdana" w:hAnsi="Verdana"/>
          <w:b/>
          <w:bCs/>
          <w:i/>
          <w:iCs/>
          <w:sz w:val="22"/>
          <w:szCs w:val="22"/>
        </w:rPr>
        <w:t>parte</w:t>
      </w:r>
      <w:proofErr w:type="spellEnd"/>
      <w:r w:rsidRPr="006046FF">
        <w:rPr>
          <w:rFonts w:ascii="Verdana" w:hAnsi="Verdana"/>
          <w:b/>
          <w:bCs/>
          <w:i/>
          <w:iCs/>
          <w:sz w:val="22"/>
          <w:szCs w:val="22"/>
        </w:rPr>
        <w:t xml:space="preserve"> Kearny, 55 Cal. 212.</w:t>
      </w:r>
      <w:r w:rsidRPr="006046FF">
        <w:rPr>
          <w:rFonts w:ascii="Verdana" w:hAnsi="Verdana"/>
          <w:i/>
          <w:iCs/>
          <w:sz w:val="22"/>
          <w:szCs w:val="22"/>
        </w:rPr>
        <w:t xml:space="preserve"> Note, however, that in California ‘superior court’ is the name of a particular court. But when a court acts by virtue of a special statute conferring jurisdiction in a certain class of cases, it is a court of inferior or limited jurisdiction for the time being, no matter what its ordinary status may be</w:t>
      </w:r>
      <w:r w:rsidRPr="006046FF">
        <w:rPr>
          <w:rFonts w:ascii="Verdana" w:hAnsi="Verdana"/>
          <w:sz w:val="22"/>
          <w:szCs w:val="22"/>
        </w:rPr>
        <w:t xml:space="preserve">.” </w:t>
      </w:r>
      <w:proofErr w:type="spellStart"/>
      <w:r w:rsidRPr="006046FF">
        <w:rPr>
          <w:rFonts w:ascii="Verdana" w:hAnsi="Verdana"/>
          <w:b/>
          <w:bCs/>
          <w:sz w:val="22"/>
          <w:szCs w:val="22"/>
        </w:rPr>
        <w:t>Heydenfeldt</w:t>
      </w:r>
      <w:proofErr w:type="spellEnd"/>
      <w:r w:rsidRPr="006046FF">
        <w:rPr>
          <w:rFonts w:ascii="Verdana" w:hAnsi="Verdana"/>
          <w:b/>
          <w:bCs/>
          <w:sz w:val="22"/>
          <w:szCs w:val="22"/>
        </w:rPr>
        <w:t xml:space="preserve"> v. Superior Court, 117 Cal. 348, 49 Pac. 210; Cohen v. Barrett, 5 Cal. 195” 7 Cal. Jur. 579</w:t>
      </w:r>
    </w:p>
    <w:p w14:paraId="2F304702" w14:textId="77777777" w:rsidR="00EF6C45" w:rsidRDefault="00EF6C45" w:rsidP="00EF6C45">
      <w:pPr>
        <w:ind w:right="720"/>
        <w:rPr>
          <w:rFonts w:ascii="Verdana" w:hAnsi="Verdana"/>
          <w:sz w:val="22"/>
          <w:szCs w:val="22"/>
        </w:rPr>
      </w:pPr>
    </w:p>
    <w:p w14:paraId="6A20E580" w14:textId="77777777" w:rsidR="00EF6C45" w:rsidRPr="006046FF" w:rsidRDefault="00EF6C45" w:rsidP="00EF6C45">
      <w:pPr>
        <w:ind w:right="720"/>
        <w:rPr>
          <w:rFonts w:ascii="Verdana" w:hAnsi="Verdana"/>
          <w:sz w:val="22"/>
          <w:szCs w:val="22"/>
        </w:rPr>
      </w:pPr>
      <w:r w:rsidRPr="006046FF">
        <w:rPr>
          <w:rFonts w:ascii="Verdana" w:hAnsi="Verdana"/>
          <w:sz w:val="22"/>
          <w:szCs w:val="22"/>
        </w:rPr>
        <w:t>The decisions of a superior court may only be challenged in a court of appeal.</w:t>
      </w:r>
      <w:r w:rsidRPr="006046FF">
        <w:rPr>
          <w:rFonts w:ascii="Verdana" w:hAnsi="Verdana"/>
          <w:sz w:val="22"/>
          <w:szCs w:val="22"/>
        </w:rPr>
        <w:br/>
      </w:r>
    </w:p>
    <w:p w14:paraId="0B114E2C" w14:textId="77777777" w:rsidR="00EF6C45" w:rsidRPr="006046FF" w:rsidRDefault="00EF6C45" w:rsidP="00EF6C45">
      <w:pPr>
        <w:ind w:right="720"/>
        <w:rPr>
          <w:rFonts w:ascii="Verdana" w:hAnsi="Verdana"/>
          <w:sz w:val="22"/>
          <w:szCs w:val="22"/>
        </w:rPr>
      </w:pPr>
      <w:r w:rsidRPr="006046FF">
        <w:rPr>
          <w:rFonts w:ascii="Verdana" w:hAnsi="Verdana"/>
          <w:sz w:val="22"/>
          <w:szCs w:val="22"/>
        </w:rPr>
        <w:t xml:space="preserve">The decisions of an inferior court are subject to collateral attack. In other words, in a superior court one may sue an inferior court directly, rather than resort to </w:t>
      </w:r>
      <w:proofErr w:type="gramStart"/>
      <w:r w:rsidRPr="006046FF">
        <w:rPr>
          <w:rFonts w:ascii="Verdana" w:hAnsi="Verdana"/>
          <w:sz w:val="22"/>
          <w:szCs w:val="22"/>
        </w:rPr>
        <w:t>appeal</w:t>
      </w:r>
      <w:proofErr w:type="gramEnd"/>
      <w:r w:rsidRPr="006046FF">
        <w:rPr>
          <w:rFonts w:ascii="Verdana" w:hAnsi="Verdana"/>
          <w:sz w:val="22"/>
          <w:szCs w:val="22"/>
        </w:rPr>
        <w:t xml:space="preserve"> to an appellate court.</w:t>
      </w:r>
    </w:p>
    <w:p w14:paraId="31F0AC53" w14:textId="77777777" w:rsidR="00EF6C45" w:rsidRPr="006046FF" w:rsidRDefault="00EF6C45" w:rsidP="00EF6C45">
      <w:pPr>
        <w:ind w:right="720"/>
        <w:rPr>
          <w:rFonts w:ascii="Verdana" w:hAnsi="Verdana"/>
          <w:sz w:val="22"/>
          <w:szCs w:val="22"/>
        </w:rPr>
      </w:pPr>
    </w:p>
    <w:p w14:paraId="790FCAC9" w14:textId="77777777" w:rsidR="00EF6C45" w:rsidRPr="006046FF" w:rsidRDefault="00EF6C45" w:rsidP="00EF6C45">
      <w:pPr>
        <w:rPr>
          <w:rFonts w:ascii="Verdana" w:hAnsi="Verdana"/>
          <w:sz w:val="22"/>
          <w:szCs w:val="22"/>
        </w:rPr>
      </w:pPr>
      <w:r w:rsidRPr="006046FF">
        <w:rPr>
          <w:rFonts w:ascii="Verdana" w:hAnsi="Verdana"/>
          <w:sz w:val="22"/>
          <w:szCs w:val="22"/>
        </w:rPr>
        <w:t xml:space="preserve">Decision of a </w:t>
      </w:r>
      <w:r w:rsidRPr="006046FF">
        <w:rPr>
          <w:rFonts w:ascii="Verdana" w:hAnsi="Verdana"/>
          <w:b/>
          <w:bCs/>
          <w:i/>
          <w:iCs/>
          <w:sz w:val="22"/>
          <w:szCs w:val="22"/>
        </w:rPr>
        <w:t>court of record</w:t>
      </w:r>
      <w:r w:rsidRPr="006046FF">
        <w:rPr>
          <w:rFonts w:ascii="Verdana" w:hAnsi="Verdana"/>
          <w:sz w:val="22"/>
          <w:szCs w:val="22"/>
        </w:rPr>
        <w:t xml:space="preserve"> may not be appealed. It is binding on ALL other courts.</w:t>
      </w:r>
    </w:p>
    <w:p w14:paraId="6DE36AAA" w14:textId="77777777" w:rsidR="00EF6C45" w:rsidRPr="006046FF" w:rsidRDefault="00EF6C45" w:rsidP="00EF6C45">
      <w:pPr>
        <w:rPr>
          <w:rFonts w:ascii="Verdana" w:hAnsi="Verdana"/>
          <w:sz w:val="22"/>
          <w:szCs w:val="22"/>
        </w:rPr>
      </w:pPr>
    </w:p>
    <w:p w14:paraId="48800075" w14:textId="77777777" w:rsidR="00EF6C45" w:rsidRPr="006046FF" w:rsidRDefault="00EF6C45" w:rsidP="00EF6C45">
      <w:pPr>
        <w:rPr>
          <w:rFonts w:ascii="Verdana" w:hAnsi="Verdana"/>
          <w:sz w:val="22"/>
          <w:szCs w:val="22"/>
        </w:rPr>
      </w:pPr>
      <w:r w:rsidRPr="006046FF">
        <w:rPr>
          <w:rFonts w:ascii="Verdana" w:hAnsi="Verdana"/>
          <w:sz w:val="22"/>
          <w:szCs w:val="22"/>
        </w:rPr>
        <w:t xml:space="preserve">No statutory or constitutional court (whether it be an appellate or supreme court) can second guess the judgment of a court of record. </w:t>
      </w:r>
    </w:p>
    <w:p w14:paraId="719E565A" w14:textId="77777777" w:rsidR="00EF6C45" w:rsidRPr="006046FF" w:rsidRDefault="00EF6C45" w:rsidP="00EF6C45">
      <w:pPr>
        <w:rPr>
          <w:rFonts w:ascii="Verdana" w:hAnsi="Verdana"/>
          <w:sz w:val="22"/>
          <w:szCs w:val="22"/>
        </w:rPr>
      </w:pPr>
    </w:p>
    <w:p w14:paraId="6263B055" w14:textId="77777777" w:rsidR="00EF6C45" w:rsidRPr="006046FF" w:rsidRDefault="00EF6C45" w:rsidP="00EF6C45">
      <w:pPr>
        <w:ind w:left="720" w:right="720"/>
        <w:rPr>
          <w:rFonts w:ascii="Verdana" w:hAnsi="Verdana"/>
          <w:b/>
          <w:bCs/>
          <w:sz w:val="22"/>
          <w:szCs w:val="22"/>
        </w:rPr>
      </w:pPr>
      <w:r w:rsidRPr="006046FF">
        <w:rPr>
          <w:rFonts w:ascii="Verdana" w:hAnsi="Verdana"/>
          <w:sz w:val="22"/>
          <w:szCs w:val="22"/>
        </w:rPr>
        <w:t>“</w:t>
      </w:r>
      <w:r w:rsidRPr="006046FF">
        <w:rPr>
          <w:rFonts w:ascii="Verdana" w:hAnsi="Verdana"/>
          <w:i/>
          <w:iCs/>
          <w:sz w:val="22"/>
          <w:szCs w:val="22"/>
        </w:rPr>
        <w:t>The judgment of a court of record whose jurisdiction is final, is as conclusive on all the world as the judgment of this court would be. It is as conclusive on this court as it is on other courts. It puts an end to inquiry concerning the fact, by deciding it</w:t>
      </w:r>
      <w:r w:rsidRPr="006046FF">
        <w:rPr>
          <w:rFonts w:ascii="Verdana" w:hAnsi="Verdana"/>
          <w:sz w:val="22"/>
          <w:szCs w:val="22"/>
        </w:rPr>
        <w:t xml:space="preserve">." </w:t>
      </w:r>
      <w:r w:rsidRPr="006046FF">
        <w:rPr>
          <w:rFonts w:ascii="Verdana" w:hAnsi="Verdana"/>
          <w:b/>
          <w:bCs/>
          <w:sz w:val="22"/>
          <w:szCs w:val="22"/>
        </w:rPr>
        <w:t xml:space="preserve">Ex </w:t>
      </w:r>
      <w:proofErr w:type="spellStart"/>
      <w:r w:rsidRPr="006046FF">
        <w:rPr>
          <w:rFonts w:ascii="Verdana" w:hAnsi="Verdana"/>
          <w:b/>
          <w:bCs/>
          <w:sz w:val="22"/>
          <w:szCs w:val="22"/>
        </w:rPr>
        <w:t>parte</w:t>
      </w:r>
      <w:proofErr w:type="spellEnd"/>
      <w:r w:rsidRPr="006046FF">
        <w:rPr>
          <w:rFonts w:ascii="Verdana" w:hAnsi="Verdana"/>
          <w:b/>
          <w:bCs/>
          <w:sz w:val="22"/>
          <w:szCs w:val="22"/>
        </w:rPr>
        <w:t xml:space="preserve"> Watkins, 28 U.S. (3 Pet.) 193, 202-203 (1830). [cited by SCHNECKLOTH v. BUSTAMONTE, 412 U.S. 218, 255 (1973)]</w:t>
      </w:r>
    </w:p>
    <w:p w14:paraId="25708D9D" w14:textId="77777777" w:rsidR="00EF6C45" w:rsidRDefault="00EF6C45" w:rsidP="00EF6C45">
      <w:pPr>
        <w:ind w:left="720" w:right="720"/>
        <w:rPr>
          <w:rFonts w:ascii="Verdana" w:hAnsi="Verdana"/>
          <w:sz w:val="22"/>
          <w:szCs w:val="22"/>
        </w:rPr>
      </w:pPr>
    </w:p>
    <w:p w14:paraId="53B46FD9" w14:textId="77777777" w:rsidR="00EF6C45" w:rsidRDefault="00EF6C45" w:rsidP="00EF6C45">
      <w:pPr>
        <w:ind w:right="720"/>
        <w:rPr>
          <w:rFonts w:ascii="Verdana" w:hAnsi="Verdana"/>
          <w:sz w:val="22"/>
          <w:szCs w:val="22"/>
        </w:rPr>
      </w:pPr>
    </w:p>
    <w:p w14:paraId="699A3611" w14:textId="77777777" w:rsidR="00EF6C45" w:rsidRDefault="00EF6C45" w:rsidP="00EF6C45">
      <w:pPr>
        <w:ind w:right="720"/>
        <w:rPr>
          <w:rFonts w:ascii="Verdana" w:hAnsi="Verdana"/>
          <w:sz w:val="22"/>
          <w:szCs w:val="22"/>
        </w:rPr>
      </w:pPr>
    </w:p>
    <w:p w14:paraId="4C33B8DD" w14:textId="77777777" w:rsidR="00EF6C45" w:rsidRPr="006046FF" w:rsidRDefault="00EF6C45" w:rsidP="00EF6C45">
      <w:pPr>
        <w:ind w:left="720" w:right="720"/>
        <w:rPr>
          <w:rFonts w:ascii="Verdana" w:hAnsi="Verdana"/>
          <w:sz w:val="22"/>
          <w:szCs w:val="22"/>
        </w:rPr>
      </w:pPr>
    </w:p>
    <w:p w14:paraId="7747D8BD" w14:textId="77777777" w:rsidR="00EF6C45" w:rsidRPr="006046FF" w:rsidRDefault="00EF6C45" w:rsidP="00EF6C45">
      <w:pPr>
        <w:jc w:val="center"/>
        <w:rPr>
          <w:rFonts w:ascii="Verdana" w:hAnsi="Verdana"/>
          <w:sz w:val="28"/>
          <w:szCs w:val="28"/>
        </w:rPr>
      </w:pPr>
      <w:r w:rsidRPr="006046FF">
        <w:rPr>
          <w:rFonts w:ascii="Verdana" w:hAnsi="Verdana"/>
          <w:b/>
          <w:bCs/>
          <w:sz w:val="28"/>
          <w:szCs w:val="28"/>
        </w:rPr>
        <w:t xml:space="preserve">The Foundation </w:t>
      </w:r>
      <w:r>
        <w:rPr>
          <w:rFonts w:ascii="Verdana" w:hAnsi="Verdana"/>
          <w:b/>
          <w:bCs/>
          <w:sz w:val="28"/>
          <w:szCs w:val="28"/>
        </w:rPr>
        <w:t>o</w:t>
      </w:r>
      <w:r w:rsidRPr="006046FF">
        <w:rPr>
          <w:rFonts w:ascii="Verdana" w:hAnsi="Verdana"/>
          <w:b/>
          <w:bCs/>
          <w:sz w:val="28"/>
          <w:szCs w:val="28"/>
        </w:rPr>
        <w:t>f Law</w:t>
      </w:r>
    </w:p>
    <w:p w14:paraId="1A52BE6D" w14:textId="77777777" w:rsidR="00EF6C45" w:rsidRDefault="00EF6C45" w:rsidP="00EF6C45">
      <w:pPr>
        <w:rPr>
          <w:rFonts w:ascii="Verdana" w:hAnsi="Verdana"/>
          <w:sz w:val="22"/>
          <w:szCs w:val="22"/>
        </w:rPr>
      </w:pPr>
    </w:p>
    <w:p w14:paraId="7360277F" w14:textId="77777777" w:rsidR="00EF6C45" w:rsidRPr="006046FF" w:rsidRDefault="00EF6C45" w:rsidP="00EF6C45">
      <w:pPr>
        <w:rPr>
          <w:rFonts w:ascii="Verdana" w:hAnsi="Verdana"/>
          <w:sz w:val="22"/>
          <w:szCs w:val="22"/>
        </w:rPr>
      </w:pPr>
      <w:r w:rsidRPr="006046FF">
        <w:rPr>
          <w:rFonts w:ascii="Verdana" w:hAnsi="Verdana"/>
          <w:sz w:val="22"/>
          <w:szCs w:val="22"/>
        </w:rPr>
        <w:t xml:space="preserve">There are basically three classes of laws: </w:t>
      </w:r>
      <w:r w:rsidRPr="006046FF">
        <w:rPr>
          <w:rFonts w:ascii="Verdana" w:hAnsi="Verdana"/>
          <w:b/>
          <w:bCs/>
          <w:sz w:val="22"/>
          <w:szCs w:val="22"/>
        </w:rPr>
        <w:t>The Laws of God</w:t>
      </w:r>
      <w:r w:rsidRPr="006046FF">
        <w:rPr>
          <w:rFonts w:ascii="Verdana" w:hAnsi="Verdana"/>
          <w:sz w:val="22"/>
          <w:szCs w:val="22"/>
        </w:rPr>
        <w:t xml:space="preserve">, which encompass the </w:t>
      </w:r>
      <w:r w:rsidRPr="006046FF">
        <w:rPr>
          <w:rFonts w:ascii="Verdana" w:hAnsi="Verdana"/>
          <w:b/>
          <w:bCs/>
          <w:sz w:val="22"/>
          <w:szCs w:val="22"/>
        </w:rPr>
        <w:t>Laws of Nature</w:t>
      </w:r>
      <w:r w:rsidRPr="006046FF">
        <w:rPr>
          <w:rFonts w:ascii="Verdana" w:hAnsi="Verdana"/>
          <w:sz w:val="22"/>
          <w:szCs w:val="22"/>
        </w:rPr>
        <w:t xml:space="preserve">; </w:t>
      </w:r>
      <w:r w:rsidRPr="006046FF">
        <w:rPr>
          <w:rFonts w:ascii="Verdana" w:hAnsi="Verdana"/>
          <w:b/>
          <w:bCs/>
          <w:sz w:val="22"/>
          <w:szCs w:val="22"/>
        </w:rPr>
        <w:t>The Law of the Land</w:t>
      </w:r>
      <w:r w:rsidRPr="006046FF">
        <w:rPr>
          <w:rFonts w:ascii="Verdana" w:hAnsi="Verdana"/>
          <w:sz w:val="22"/>
          <w:szCs w:val="22"/>
        </w:rPr>
        <w:t xml:space="preserve">, also referred to as the </w:t>
      </w:r>
      <w:r w:rsidRPr="006046FF">
        <w:rPr>
          <w:rFonts w:ascii="Verdana" w:hAnsi="Verdana"/>
          <w:b/>
          <w:bCs/>
          <w:sz w:val="22"/>
          <w:szCs w:val="22"/>
        </w:rPr>
        <w:t>Common Law</w:t>
      </w:r>
      <w:r w:rsidRPr="006046FF">
        <w:rPr>
          <w:rFonts w:ascii="Verdana" w:hAnsi="Verdana"/>
          <w:sz w:val="22"/>
          <w:szCs w:val="22"/>
        </w:rPr>
        <w:t xml:space="preserve">; and lastly there is </w:t>
      </w:r>
      <w:r w:rsidRPr="006046FF">
        <w:rPr>
          <w:rFonts w:ascii="Verdana" w:hAnsi="Verdana"/>
          <w:b/>
          <w:bCs/>
          <w:sz w:val="22"/>
          <w:szCs w:val="22"/>
        </w:rPr>
        <w:t>Private Law</w:t>
      </w:r>
      <w:r w:rsidRPr="006046FF">
        <w:rPr>
          <w:rFonts w:ascii="Verdana" w:hAnsi="Verdana"/>
          <w:sz w:val="22"/>
          <w:szCs w:val="22"/>
        </w:rPr>
        <w:t xml:space="preserve">, or man-made law, also referred to as </w:t>
      </w:r>
      <w:r w:rsidRPr="006046FF">
        <w:rPr>
          <w:rFonts w:ascii="Verdana" w:hAnsi="Verdana"/>
          <w:b/>
          <w:bCs/>
          <w:sz w:val="22"/>
          <w:szCs w:val="22"/>
        </w:rPr>
        <w:t>Contract Law</w:t>
      </w:r>
      <w:r w:rsidRPr="006046FF">
        <w:rPr>
          <w:rFonts w:ascii="Verdana" w:hAnsi="Verdana"/>
          <w:sz w:val="22"/>
          <w:szCs w:val="22"/>
        </w:rPr>
        <w:t>.</w:t>
      </w:r>
    </w:p>
    <w:p w14:paraId="4AD8336A" w14:textId="77777777" w:rsidR="00EF6C45" w:rsidRPr="006046FF" w:rsidRDefault="00EF6C45" w:rsidP="00EF6C45">
      <w:pPr>
        <w:rPr>
          <w:rFonts w:ascii="Verdana" w:hAnsi="Verdana"/>
          <w:sz w:val="22"/>
          <w:szCs w:val="22"/>
        </w:rPr>
      </w:pPr>
    </w:p>
    <w:p w14:paraId="63394225" w14:textId="77777777" w:rsidR="00EF6C45" w:rsidRDefault="00EF6C45" w:rsidP="00EF6C45">
      <w:pPr>
        <w:rPr>
          <w:rFonts w:ascii="Verdana" w:hAnsi="Verdana"/>
          <w:sz w:val="22"/>
          <w:szCs w:val="22"/>
        </w:rPr>
      </w:pPr>
      <w:r w:rsidRPr="006046FF">
        <w:rPr>
          <w:rFonts w:ascii="Verdana" w:hAnsi="Verdana"/>
          <w:sz w:val="22"/>
          <w:szCs w:val="22"/>
        </w:rPr>
        <w:t xml:space="preserve">Our Founding Fathers believed that it was self-evident that the God of Nature is the sovereign of the universe and everything in it (as well as mankind) and that He had endowed all mankind with "certain unalienable rights" making them self-directing sovereigns, which means that any governments instituted among men derive their just powers </w:t>
      </w:r>
      <w:r w:rsidRPr="006046FF">
        <w:rPr>
          <w:rFonts w:ascii="Verdana" w:hAnsi="Verdana"/>
          <w:i/>
          <w:iCs/>
          <w:sz w:val="22"/>
          <w:szCs w:val="22"/>
          <w:u w:val="single"/>
        </w:rPr>
        <w:t>(only) from the consent of the governed</w:t>
      </w:r>
      <w:r w:rsidRPr="006046FF">
        <w:rPr>
          <w:rFonts w:ascii="Verdana" w:hAnsi="Verdana"/>
          <w:sz w:val="22"/>
          <w:szCs w:val="22"/>
        </w:rPr>
        <w:t xml:space="preserve">, who are the source of earthly power and authority. Hence any attempt to exercise any powers NOT conveyed by the People is unjust and unauthorized, </w:t>
      </w:r>
      <w:r w:rsidRPr="006046FF">
        <w:rPr>
          <w:rFonts w:ascii="Verdana" w:hAnsi="Verdana"/>
          <w:i/>
          <w:iCs/>
          <w:sz w:val="22"/>
          <w:szCs w:val="22"/>
          <w:u w:val="single"/>
        </w:rPr>
        <w:t>and any act done pursuant to such usurpation of power is void</w:t>
      </w:r>
      <w:r w:rsidRPr="006046FF">
        <w:rPr>
          <w:rFonts w:ascii="Verdana" w:hAnsi="Verdana"/>
          <w:sz w:val="22"/>
          <w:szCs w:val="22"/>
        </w:rPr>
        <w:t>.</w:t>
      </w:r>
    </w:p>
    <w:p w14:paraId="26AB8113" w14:textId="77777777" w:rsidR="00EF6C45" w:rsidRPr="006046FF" w:rsidRDefault="00EF6C45" w:rsidP="00EF6C45">
      <w:pPr>
        <w:rPr>
          <w:rFonts w:ascii="Verdana" w:hAnsi="Verdana"/>
          <w:sz w:val="22"/>
          <w:szCs w:val="22"/>
        </w:rPr>
      </w:pPr>
    </w:p>
    <w:p w14:paraId="1C838481" w14:textId="77777777" w:rsidR="00EF6C45" w:rsidRPr="006046FF" w:rsidRDefault="00EF6C45" w:rsidP="00EF6C45">
      <w:pPr>
        <w:rPr>
          <w:rFonts w:ascii="Verdana" w:hAnsi="Verdana"/>
          <w:sz w:val="22"/>
          <w:szCs w:val="22"/>
        </w:rPr>
      </w:pPr>
      <w:r w:rsidRPr="006046FF">
        <w:rPr>
          <w:rFonts w:ascii="Verdana" w:hAnsi="Verdana"/>
          <w:sz w:val="22"/>
          <w:szCs w:val="22"/>
        </w:rPr>
        <w:t xml:space="preserve">They were further convinced that God’s temporal law for mankind was expressed in the law of the land. </w:t>
      </w:r>
      <w:r w:rsidRPr="00D92AC7">
        <w:rPr>
          <w:rFonts w:ascii="Verdana" w:hAnsi="Verdana"/>
          <w:b/>
          <w:bCs/>
          <w:sz w:val="22"/>
          <w:szCs w:val="22"/>
        </w:rPr>
        <w:t>Common law</w:t>
      </w:r>
      <w:r w:rsidRPr="006046FF">
        <w:rPr>
          <w:rFonts w:ascii="Verdana" w:hAnsi="Verdana"/>
          <w:sz w:val="22"/>
          <w:szCs w:val="22"/>
        </w:rPr>
        <w:t xml:space="preserve"> is </w:t>
      </w:r>
      <w:r w:rsidRPr="00D92AC7">
        <w:rPr>
          <w:rFonts w:ascii="Verdana" w:hAnsi="Verdana"/>
          <w:b/>
          <w:bCs/>
          <w:sz w:val="22"/>
          <w:szCs w:val="22"/>
        </w:rPr>
        <w:t>common-sense law</w:t>
      </w:r>
      <w:r w:rsidRPr="006046FF">
        <w:rPr>
          <w:rFonts w:ascii="Verdana" w:hAnsi="Verdana"/>
          <w:sz w:val="22"/>
          <w:szCs w:val="22"/>
        </w:rPr>
        <w:t xml:space="preserve">. It is simple, </w:t>
      </w:r>
      <w:proofErr w:type="gramStart"/>
      <w:r w:rsidRPr="006046FF">
        <w:rPr>
          <w:rFonts w:ascii="Verdana" w:hAnsi="Verdana"/>
          <w:sz w:val="22"/>
          <w:szCs w:val="22"/>
        </w:rPr>
        <w:t>straightforward</w:t>
      </w:r>
      <w:proofErr w:type="gramEnd"/>
      <w:r w:rsidRPr="006046FF">
        <w:rPr>
          <w:rFonts w:ascii="Verdana" w:hAnsi="Verdana"/>
          <w:sz w:val="22"/>
          <w:szCs w:val="22"/>
        </w:rPr>
        <w:t xml:space="preserve"> and </w:t>
      </w:r>
      <w:proofErr w:type="spellStart"/>
      <w:r w:rsidRPr="006046FF">
        <w:rPr>
          <w:rFonts w:ascii="Verdana" w:hAnsi="Verdana"/>
          <w:sz w:val="22"/>
          <w:szCs w:val="22"/>
        </w:rPr>
        <w:t>self evident</w:t>
      </w:r>
      <w:proofErr w:type="spellEnd"/>
      <w:r w:rsidRPr="006046FF">
        <w:rPr>
          <w:rFonts w:ascii="Verdana" w:hAnsi="Verdana"/>
          <w:sz w:val="22"/>
          <w:szCs w:val="22"/>
        </w:rPr>
        <w:t>, primarily because it is based on God’s Laws. It is the foundational law of the union of States.</w:t>
      </w:r>
    </w:p>
    <w:p w14:paraId="7C7F1117" w14:textId="77777777" w:rsidR="00EF6C45" w:rsidRPr="006046FF" w:rsidRDefault="00EF6C45" w:rsidP="00EF6C45">
      <w:pPr>
        <w:rPr>
          <w:rFonts w:ascii="Verdana" w:hAnsi="Verdana"/>
          <w:sz w:val="22"/>
          <w:szCs w:val="22"/>
        </w:rPr>
      </w:pPr>
    </w:p>
    <w:p w14:paraId="1B16C957" w14:textId="5C192B93" w:rsidR="00EF6C45" w:rsidRDefault="00EF6C45" w:rsidP="00EF6C45">
      <w:pPr>
        <w:rPr>
          <w:rFonts w:ascii="Verdana" w:hAnsi="Verdana"/>
          <w:sz w:val="22"/>
          <w:szCs w:val="22"/>
        </w:rPr>
      </w:pPr>
      <w:r w:rsidRPr="006046FF">
        <w:rPr>
          <w:rFonts w:ascii="Verdana" w:hAnsi="Verdana"/>
          <w:sz w:val="22"/>
          <w:szCs w:val="22"/>
        </w:rPr>
        <w:t>The Founding Fathers authorized three legal systems in the Constitution, first Common Law, secondly Equity Law, and thirdly Admiralty Law, which is the law of the sea. Gradually Common Law has been displaced by Equity Law</w:t>
      </w:r>
      <w:proofErr w:type="gramStart"/>
      <w:r w:rsidRPr="006046FF">
        <w:rPr>
          <w:rFonts w:ascii="Verdana" w:hAnsi="Verdana"/>
          <w:sz w:val="22"/>
          <w:szCs w:val="22"/>
        </w:rPr>
        <w:t xml:space="preserve"> until</w:t>
      </w:r>
      <w:proofErr w:type="gramEnd"/>
      <w:r w:rsidRPr="006046FF">
        <w:rPr>
          <w:rFonts w:ascii="Verdana" w:hAnsi="Verdana"/>
          <w:sz w:val="22"/>
          <w:szCs w:val="22"/>
        </w:rPr>
        <w:t xml:space="preserve"> today the Common Law is rarely heard of or understood </w:t>
      </w:r>
      <w:r w:rsidRPr="00865273">
        <w:rPr>
          <w:rFonts w:ascii="Verdana" w:hAnsi="Verdana"/>
          <w:i/>
          <w:iCs/>
          <w:sz w:val="22"/>
          <w:szCs w:val="22"/>
          <w:u w:val="single"/>
        </w:rPr>
        <w:t>because it has been covered up and hidden away by the legal profession for very understandable business reasons</w:t>
      </w:r>
      <w:r w:rsidRPr="006046FF">
        <w:rPr>
          <w:rFonts w:ascii="Verdana" w:hAnsi="Verdana"/>
          <w:sz w:val="22"/>
          <w:szCs w:val="22"/>
        </w:rPr>
        <w:t xml:space="preserve">. </w:t>
      </w:r>
      <w:r w:rsidRPr="00865273">
        <w:rPr>
          <w:rFonts w:ascii="Verdana" w:hAnsi="Verdana"/>
          <w:i/>
          <w:iCs/>
          <w:sz w:val="22"/>
          <w:szCs w:val="22"/>
          <w:u w:val="single"/>
        </w:rPr>
        <w:t>Such people are pursuing their own private agenda</w:t>
      </w:r>
      <w:r w:rsidRPr="006046FF">
        <w:rPr>
          <w:rFonts w:ascii="Verdana" w:hAnsi="Verdana"/>
          <w:sz w:val="22"/>
          <w:szCs w:val="22"/>
        </w:rPr>
        <w:t xml:space="preserve">. In </w:t>
      </w:r>
      <w:proofErr w:type="gramStart"/>
      <w:r w:rsidRPr="006046FF">
        <w:rPr>
          <w:rFonts w:ascii="Verdana" w:hAnsi="Verdana"/>
          <w:sz w:val="22"/>
          <w:szCs w:val="22"/>
        </w:rPr>
        <w:t>fact</w:t>
      </w:r>
      <w:proofErr w:type="gramEnd"/>
      <w:r w:rsidRPr="006046FF">
        <w:rPr>
          <w:rFonts w:ascii="Verdana" w:hAnsi="Verdana"/>
          <w:sz w:val="22"/>
          <w:szCs w:val="22"/>
        </w:rPr>
        <w:t xml:space="preserve"> the Common Law is generally looked upon as obscene, example: to have a common law marriage is considered to be unclean. Why? The first marriage license in the United States was issued in 1863. </w:t>
      </w:r>
      <w:r w:rsidRPr="00865273">
        <w:rPr>
          <w:rFonts w:ascii="Verdana" w:hAnsi="Verdana"/>
          <w:i/>
          <w:iCs/>
          <w:sz w:val="22"/>
          <w:szCs w:val="22"/>
          <w:u w:val="single"/>
        </w:rPr>
        <w:t>The question is not whether some third party should or should not perform the service; it is whether sovereigns must get permission from their servants (the government) before they can be married</w:t>
      </w:r>
      <w:r w:rsidRPr="006046FF">
        <w:rPr>
          <w:rFonts w:ascii="Verdana" w:hAnsi="Verdana"/>
          <w:sz w:val="22"/>
          <w:szCs w:val="22"/>
        </w:rPr>
        <w:t>.</w:t>
      </w:r>
    </w:p>
    <w:p w14:paraId="5436C5D4" w14:textId="77777777" w:rsidR="00EF6C45" w:rsidRDefault="00EF6C45" w:rsidP="00EF6C45">
      <w:pPr>
        <w:rPr>
          <w:rFonts w:ascii="Verdana" w:hAnsi="Verdana"/>
          <w:sz w:val="22"/>
          <w:szCs w:val="22"/>
        </w:rPr>
      </w:pPr>
    </w:p>
    <w:p w14:paraId="54502AD5" w14:textId="77777777" w:rsidR="00EF6C45" w:rsidRDefault="00EF6C45" w:rsidP="00EF6C45">
      <w:pPr>
        <w:rPr>
          <w:rFonts w:ascii="Verdana" w:hAnsi="Verdana"/>
          <w:sz w:val="22"/>
          <w:szCs w:val="22"/>
        </w:rPr>
      </w:pPr>
    </w:p>
    <w:p w14:paraId="22881EE6" w14:textId="77777777" w:rsidR="00EF6C45" w:rsidRPr="006046FF" w:rsidRDefault="00EF6C45" w:rsidP="00EF6C45">
      <w:pPr>
        <w:rPr>
          <w:rFonts w:ascii="Verdana" w:hAnsi="Verdana"/>
          <w:sz w:val="22"/>
          <w:szCs w:val="22"/>
        </w:rPr>
      </w:pPr>
    </w:p>
    <w:p w14:paraId="5B161826" w14:textId="77777777" w:rsidR="00EF6C45" w:rsidRPr="006046FF" w:rsidRDefault="00EF6C45" w:rsidP="00EF6C45">
      <w:pPr>
        <w:rPr>
          <w:rFonts w:ascii="Verdana" w:hAnsi="Verdana"/>
          <w:sz w:val="22"/>
          <w:szCs w:val="22"/>
        </w:rPr>
      </w:pPr>
      <w:r w:rsidRPr="006046FF">
        <w:rPr>
          <w:rFonts w:ascii="Verdana" w:hAnsi="Verdana"/>
          <w:b/>
          <w:bCs/>
          <w:sz w:val="22"/>
          <w:szCs w:val="22"/>
        </w:rPr>
        <w:t>Private Law</w:t>
      </w:r>
    </w:p>
    <w:p w14:paraId="79A9454A" w14:textId="77777777" w:rsidR="00EF6C45" w:rsidRPr="006046FF" w:rsidRDefault="00EF6C45" w:rsidP="00EF6C45">
      <w:pPr>
        <w:rPr>
          <w:rFonts w:ascii="Verdana" w:hAnsi="Verdana"/>
          <w:sz w:val="22"/>
          <w:szCs w:val="22"/>
        </w:rPr>
      </w:pPr>
      <w:r w:rsidRPr="006046FF">
        <w:rPr>
          <w:rFonts w:ascii="Verdana" w:hAnsi="Verdana"/>
          <w:sz w:val="22"/>
          <w:szCs w:val="22"/>
        </w:rPr>
        <w:br/>
        <w:t>Private Law is that law which comes into being when people enter into agreements creating the rules and terms by which they agree to be bound together.</w:t>
      </w:r>
    </w:p>
    <w:p w14:paraId="6DD41FC4" w14:textId="77777777" w:rsidR="00EF6C45" w:rsidRPr="006046FF" w:rsidRDefault="00EF6C45" w:rsidP="00EF6C45">
      <w:pPr>
        <w:rPr>
          <w:rFonts w:ascii="Verdana" w:hAnsi="Verdana"/>
          <w:sz w:val="22"/>
          <w:szCs w:val="22"/>
        </w:rPr>
      </w:pPr>
    </w:p>
    <w:p w14:paraId="7DD39404" w14:textId="77777777" w:rsidR="00EF6C45" w:rsidRPr="006046FF" w:rsidRDefault="00EF6C45" w:rsidP="00EF6C45">
      <w:pPr>
        <w:rPr>
          <w:rFonts w:ascii="Verdana" w:hAnsi="Verdana"/>
          <w:sz w:val="22"/>
          <w:szCs w:val="22"/>
        </w:rPr>
      </w:pPr>
      <w:r w:rsidRPr="006046FF">
        <w:rPr>
          <w:rFonts w:ascii="Verdana" w:hAnsi="Verdana"/>
          <w:sz w:val="22"/>
          <w:szCs w:val="22"/>
        </w:rPr>
        <w:t>State and federal constitutions are examples of private law. They come under the heading of contract law because they are contracts that establish governments and are designed to protect the People from the government. To keep the government under control, the People were very precise in the language they used to make it perfectly clear exactly what powers were being delegated AND that any powers not specifically delegated were reserved (by the People) to the states or the People.</w:t>
      </w:r>
    </w:p>
    <w:p w14:paraId="38E25A5C" w14:textId="77777777" w:rsidR="00EF6C45" w:rsidRPr="006046FF" w:rsidRDefault="00EF6C45" w:rsidP="00EF6C45">
      <w:pPr>
        <w:rPr>
          <w:rFonts w:ascii="Verdana" w:hAnsi="Verdana"/>
          <w:sz w:val="22"/>
          <w:szCs w:val="22"/>
        </w:rPr>
      </w:pPr>
    </w:p>
    <w:p w14:paraId="5EB14D78" w14:textId="77777777" w:rsidR="00EF6C45" w:rsidRPr="006046FF" w:rsidRDefault="00EF6C45" w:rsidP="00EF6C45">
      <w:pPr>
        <w:rPr>
          <w:rFonts w:ascii="Verdana" w:hAnsi="Verdana"/>
          <w:sz w:val="22"/>
          <w:szCs w:val="22"/>
        </w:rPr>
      </w:pPr>
      <w:r w:rsidRPr="006046FF">
        <w:rPr>
          <w:rFonts w:ascii="Verdana" w:hAnsi="Verdana"/>
          <w:sz w:val="22"/>
          <w:szCs w:val="22"/>
        </w:rPr>
        <w:t xml:space="preserve">It should be remembered that the People are the sovereigns of State </w:t>
      </w:r>
      <w:proofErr w:type="gramStart"/>
      <w:r w:rsidRPr="006046FF">
        <w:rPr>
          <w:rFonts w:ascii="Verdana" w:hAnsi="Verdana"/>
          <w:sz w:val="22"/>
          <w:szCs w:val="22"/>
        </w:rPr>
        <w:t>governments</w:t>
      </w:r>
      <w:proofErr w:type="gramEnd"/>
      <w:r w:rsidRPr="006046FF">
        <w:rPr>
          <w:rFonts w:ascii="Verdana" w:hAnsi="Verdana"/>
          <w:sz w:val="22"/>
          <w:szCs w:val="22"/>
        </w:rPr>
        <w:t xml:space="preserve"> and the States are the sovereigns of the federal government. </w:t>
      </w:r>
      <w:proofErr w:type="gramStart"/>
      <w:r w:rsidRPr="006046FF">
        <w:rPr>
          <w:rFonts w:ascii="Verdana" w:hAnsi="Verdana"/>
          <w:i/>
          <w:iCs/>
          <w:sz w:val="22"/>
          <w:szCs w:val="22"/>
          <w:u w:val="single"/>
        </w:rPr>
        <w:t>Thus</w:t>
      </w:r>
      <w:proofErr w:type="gramEnd"/>
      <w:r w:rsidRPr="006046FF">
        <w:rPr>
          <w:rFonts w:ascii="Verdana" w:hAnsi="Verdana"/>
          <w:i/>
          <w:iCs/>
          <w:sz w:val="22"/>
          <w:szCs w:val="22"/>
          <w:u w:val="single"/>
        </w:rPr>
        <w:t xml:space="preserve"> the People, either directly or indirectly, are the sovereigns over both governments</w:t>
      </w:r>
      <w:r w:rsidRPr="006046FF">
        <w:rPr>
          <w:rFonts w:ascii="Verdana" w:hAnsi="Verdana"/>
          <w:sz w:val="22"/>
          <w:szCs w:val="22"/>
        </w:rPr>
        <w:t>. The States have been given specific and limited power. They also made sure there were provisions that safeguarded the People’s right to abolish or change that government and to create a different one if they chose.</w:t>
      </w:r>
    </w:p>
    <w:p w14:paraId="52F5CA76" w14:textId="77777777" w:rsidR="00EF6C45" w:rsidRPr="006046FF" w:rsidRDefault="00EF6C45" w:rsidP="00EF6C45">
      <w:pPr>
        <w:rPr>
          <w:rFonts w:ascii="Verdana" w:hAnsi="Verdana"/>
          <w:sz w:val="22"/>
          <w:szCs w:val="22"/>
        </w:rPr>
      </w:pPr>
    </w:p>
    <w:p w14:paraId="3A64F0DA" w14:textId="77777777" w:rsidR="00EF6C45" w:rsidRPr="006046FF" w:rsidRDefault="00EF6C45" w:rsidP="00EF6C45">
      <w:pPr>
        <w:rPr>
          <w:rFonts w:ascii="Verdana" w:hAnsi="Verdana"/>
          <w:sz w:val="22"/>
          <w:szCs w:val="22"/>
        </w:rPr>
      </w:pPr>
      <w:r w:rsidRPr="006046FF">
        <w:rPr>
          <w:rFonts w:ascii="Verdana" w:hAnsi="Verdana"/>
          <w:sz w:val="22"/>
          <w:szCs w:val="22"/>
        </w:rPr>
        <w:t>Public Law is a form of private law that results when laws are made in proper application of the delegated authority conveyed to the legislators. Title 18 (the Federal Criminal Code) is an example of public law. It was drafted to grant unto non-citizens the protections and defenses sovereign</w:t>
      </w:r>
      <w:r>
        <w:rPr>
          <w:rFonts w:ascii="Verdana" w:hAnsi="Verdana"/>
          <w:sz w:val="22"/>
          <w:szCs w:val="22"/>
        </w:rPr>
        <w:t>s</w:t>
      </w:r>
      <w:r w:rsidRPr="006046FF">
        <w:rPr>
          <w:rFonts w:ascii="Verdana" w:hAnsi="Verdana"/>
          <w:sz w:val="22"/>
          <w:szCs w:val="22"/>
        </w:rPr>
        <w:t xml:space="preserve"> have under common law; </w:t>
      </w:r>
      <w:r w:rsidRPr="00865273">
        <w:rPr>
          <w:rFonts w:ascii="Verdana" w:hAnsi="Verdana"/>
          <w:b/>
          <w:bCs/>
          <w:sz w:val="22"/>
          <w:szCs w:val="22"/>
        </w:rPr>
        <w:t>Title 18 does not apply to sovereigns, who answer directly to violations of GOD’s Laws.</w:t>
      </w:r>
    </w:p>
    <w:p w14:paraId="4D78A8D2" w14:textId="77777777" w:rsidR="00EF6C45" w:rsidRPr="006046FF" w:rsidRDefault="00EF6C45" w:rsidP="00EF6C45">
      <w:pPr>
        <w:rPr>
          <w:rFonts w:ascii="Verdana" w:hAnsi="Verdana"/>
          <w:sz w:val="22"/>
          <w:szCs w:val="22"/>
        </w:rPr>
      </w:pPr>
    </w:p>
    <w:p w14:paraId="28F16106" w14:textId="77777777" w:rsidR="00EF6C45" w:rsidRPr="006046FF" w:rsidRDefault="00EF6C45" w:rsidP="00EF6C45">
      <w:pPr>
        <w:rPr>
          <w:rFonts w:ascii="Verdana" w:hAnsi="Verdana"/>
          <w:sz w:val="22"/>
          <w:szCs w:val="22"/>
        </w:rPr>
      </w:pPr>
      <w:r w:rsidRPr="006046FF">
        <w:rPr>
          <w:rFonts w:ascii="Verdana" w:hAnsi="Verdana"/>
          <w:sz w:val="22"/>
          <w:szCs w:val="22"/>
        </w:rPr>
        <w:t xml:space="preserve">Administrative Law is one term used to describe private law that comes into existence when someone acquires dominion over others and can dictate to them what the law is. Title 26 (the Internal Revenue Code) </w:t>
      </w:r>
      <w:proofErr w:type="gramStart"/>
      <w:r w:rsidRPr="006046FF">
        <w:rPr>
          <w:rFonts w:ascii="Verdana" w:hAnsi="Verdana"/>
          <w:sz w:val="22"/>
          <w:szCs w:val="22"/>
        </w:rPr>
        <w:t>in</w:t>
      </w:r>
      <w:proofErr w:type="gramEnd"/>
      <w:r w:rsidRPr="006046FF">
        <w:rPr>
          <w:rFonts w:ascii="Verdana" w:hAnsi="Verdana"/>
          <w:sz w:val="22"/>
          <w:szCs w:val="22"/>
        </w:rPr>
        <w:t xml:space="preserve"> an example of Administrative Law; it and the other federal titles classified by congress as "non-public" (administrative) laws, thus apply only to subjects of the federal government.</w:t>
      </w:r>
      <w:r>
        <w:rPr>
          <w:rFonts w:ascii="Verdana" w:hAnsi="Verdana"/>
          <w:sz w:val="22"/>
          <w:szCs w:val="22"/>
        </w:rPr>
        <w:t xml:space="preserve"> </w:t>
      </w:r>
      <w:proofErr w:type="spellStart"/>
      <w:r w:rsidRPr="00865273">
        <w:rPr>
          <w:rFonts w:ascii="Verdana" w:hAnsi="Verdana"/>
          <w:b/>
          <w:bCs/>
          <w:sz w:val="22"/>
          <w:szCs w:val="22"/>
        </w:rPr>
        <w:t>myers</w:t>
      </w:r>
      <w:proofErr w:type="spellEnd"/>
      <w:r w:rsidRPr="00865273">
        <w:rPr>
          <w:rFonts w:ascii="Verdana" w:hAnsi="Verdana"/>
          <w:b/>
          <w:bCs/>
          <w:sz w:val="22"/>
          <w:szCs w:val="22"/>
        </w:rPr>
        <w:t xml:space="preserve"> is NOT A SUBJECT but the SOVEREIGN</w:t>
      </w:r>
      <w:r>
        <w:rPr>
          <w:rFonts w:ascii="Verdana" w:hAnsi="Verdana"/>
          <w:sz w:val="22"/>
          <w:szCs w:val="22"/>
        </w:rPr>
        <w:t>.</w:t>
      </w:r>
    </w:p>
    <w:p w14:paraId="4F23E9C3" w14:textId="77777777" w:rsidR="00EF6C45" w:rsidRPr="006046FF" w:rsidRDefault="00EF6C45" w:rsidP="00EF6C45">
      <w:pPr>
        <w:rPr>
          <w:rFonts w:ascii="Verdana" w:hAnsi="Verdana"/>
          <w:sz w:val="22"/>
          <w:szCs w:val="22"/>
        </w:rPr>
      </w:pPr>
    </w:p>
    <w:p w14:paraId="35ED98E6" w14:textId="4CA99AD7" w:rsidR="00EF6C45" w:rsidRPr="006046FF" w:rsidRDefault="00EF6C45" w:rsidP="00EF6C45">
      <w:pPr>
        <w:rPr>
          <w:rFonts w:ascii="Verdana" w:hAnsi="Verdana"/>
          <w:sz w:val="22"/>
          <w:szCs w:val="22"/>
        </w:rPr>
      </w:pPr>
      <w:r w:rsidRPr="006046FF">
        <w:rPr>
          <w:rFonts w:ascii="Verdana" w:hAnsi="Verdana"/>
          <w:sz w:val="22"/>
          <w:szCs w:val="22"/>
        </w:rPr>
        <w:t>In 1938 the United States abandoned Public Law and adopted an unconstitutional system called Public Policy. An understanding of this distinction is so vital that the definitions of these terms follow:</w:t>
      </w:r>
    </w:p>
    <w:p w14:paraId="770F9095" w14:textId="77777777" w:rsidR="00EF6C45" w:rsidRPr="006046FF" w:rsidRDefault="00EF6C45" w:rsidP="00EF6C45">
      <w:pPr>
        <w:rPr>
          <w:rFonts w:ascii="Verdana" w:hAnsi="Verdana"/>
          <w:sz w:val="22"/>
          <w:szCs w:val="22"/>
        </w:rPr>
      </w:pPr>
      <w:r w:rsidRPr="006046FF">
        <w:rPr>
          <w:rFonts w:ascii="Verdana" w:hAnsi="Verdana"/>
          <w:b/>
          <w:bCs/>
          <w:sz w:val="22"/>
          <w:szCs w:val="22"/>
        </w:rPr>
        <w:t>Public Law</w:t>
      </w:r>
    </w:p>
    <w:p w14:paraId="2B2AACF3" w14:textId="77777777" w:rsidR="00EF6C45" w:rsidRPr="006046FF" w:rsidRDefault="00EF6C45" w:rsidP="00EF6C45">
      <w:pPr>
        <w:rPr>
          <w:rFonts w:ascii="Verdana" w:hAnsi="Verdana"/>
          <w:sz w:val="22"/>
          <w:szCs w:val="22"/>
        </w:rPr>
      </w:pPr>
      <w:r w:rsidRPr="006046FF">
        <w:rPr>
          <w:rFonts w:ascii="Verdana" w:hAnsi="Verdana"/>
          <w:sz w:val="22"/>
          <w:szCs w:val="22"/>
        </w:rPr>
        <w:br/>
        <w:t>That portion of law which deals with the powers, rights, duties, capacities and incapacities of government and its delegated authority. Those laws which are concerned with a government in its political capacity, considered in its quasi-private personality, i.e., as capable of holding or exercising rights or acquiring and dealing with property in the character of an individual.</w:t>
      </w:r>
    </w:p>
    <w:p w14:paraId="1F39B3D5" w14:textId="77777777" w:rsidR="00EF6C45" w:rsidRPr="006046FF" w:rsidRDefault="00EF6C45" w:rsidP="00EF6C45">
      <w:pPr>
        <w:rPr>
          <w:rFonts w:ascii="Verdana" w:hAnsi="Verdana"/>
          <w:sz w:val="22"/>
          <w:szCs w:val="22"/>
        </w:rPr>
      </w:pPr>
    </w:p>
    <w:p w14:paraId="03B4A5C9" w14:textId="77777777" w:rsidR="00EF6C45" w:rsidRPr="006046FF" w:rsidRDefault="00EF6C45" w:rsidP="00EF6C45">
      <w:pPr>
        <w:rPr>
          <w:rFonts w:ascii="Verdana" w:hAnsi="Verdana"/>
          <w:sz w:val="22"/>
          <w:szCs w:val="22"/>
        </w:rPr>
      </w:pPr>
      <w:r w:rsidRPr="006046FF">
        <w:rPr>
          <w:rFonts w:ascii="Verdana" w:hAnsi="Verdana"/>
          <w:b/>
          <w:bCs/>
          <w:sz w:val="22"/>
          <w:szCs w:val="22"/>
        </w:rPr>
        <w:t>Public Policy</w:t>
      </w:r>
    </w:p>
    <w:p w14:paraId="4448B45C" w14:textId="77777777" w:rsidR="00EF6C45" w:rsidRPr="006046FF" w:rsidRDefault="00EF6C45" w:rsidP="00EF6C45">
      <w:pPr>
        <w:rPr>
          <w:rFonts w:ascii="Verdana" w:hAnsi="Verdana"/>
          <w:sz w:val="22"/>
          <w:szCs w:val="22"/>
        </w:rPr>
      </w:pPr>
      <w:r w:rsidRPr="006046FF">
        <w:rPr>
          <w:rFonts w:ascii="Verdana" w:hAnsi="Verdana"/>
          <w:sz w:val="22"/>
          <w:szCs w:val="22"/>
        </w:rPr>
        <w:br/>
        <w:t xml:space="preserve">The rules and procedures (policy) of a sovereign over its subjects. It holds that no subject can lawfully do that which </w:t>
      </w:r>
      <w:proofErr w:type="gramStart"/>
      <w:r w:rsidRPr="006046FF">
        <w:rPr>
          <w:rFonts w:ascii="Verdana" w:hAnsi="Verdana"/>
          <w:sz w:val="22"/>
          <w:szCs w:val="22"/>
        </w:rPr>
        <w:t>has a tendency to</w:t>
      </w:r>
      <w:proofErr w:type="gramEnd"/>
      <w:r w:rsidRPr="006046FF">
        <w:rPr>
          <w:rFonts w:ascii="Verdana" w:hAnsi="Verdana"/>
          <w:sz w:val="22"/>
          <w:szCs w:val="22"/>
        </w:rPr>
        <w:t xml:space="preserve"> be injurious to the public or against the public good as defined by the sovereign. Public policy is set by legislative acts and, pursuant thereto, by judicial and administrative promulgating of rules and regulations.</w:t>
      </w:r>
    </w:p>
    <w:p w14:paraId="343C0AEF" w14:textId="77777777" w:rsidR="00EF6C45" w:rsidRPr="006046FF" w:rsidRDefault="00EF6C45" w:rsidP="00EF6C45">
      <w:pPr>
        <w:rPr>
          <w:rFonts w:ascii="Verdana" w:hAnsi="Verdana"/>
          <w:sz w:val="22"/>
          <w:szCs w:val="22"/>
        </w:rPr>
      </w:pPr>
    </w:p>
    <w:p w14:paraId="7E7C40AC" w14:textId="77777777" w:rsidR="00EF6C45" w:rsidRDefault="00EF6C45" w:rsidP="00EF6C45">
      <w:pPr>
        <w:rPr>
          <w:rFonts w:ascii="Verdana" w:hAnsi="Verdana"/>
          <w:sz w:val="22"/>
          <w:szCs w:val="22"/>
        </w:rPr>
      </w:pPr>
      <w:r w:rsidRPr="006046FF">
        <w:rPr>
          <w:rFonts w:ascii="Verdana" w:hAnsi="Verdana"/>
          <w:sz w:val="22"/>
          <w:szCs w:val="22"/>
        </w:rPr>
        <w:t xml:space="preserve">Such rules and regulations </w:t>
      </w:r>
      <w:r w:rsidRPr="00FD797A">
        <w:rPr>
          <w:rFonts w:ascii="Verdana" w:hAnsi="Verdana"/>
          <w:b/>
          <w:bCs/>
          <w:i/>
          <w:iCs/>
          <w:sz w:val="22"/>
          <w:szCs w:val="22"/>
        </w:rPr>
        <w:t>are therefore not laws</w:t>
      </w:r>
      <w:r w:rsidRPr="006046FF">
        <w:rPr>
          <w:rFonts w:ascii="Verdana" w:hAnsi="Verdana"/>
          <w:sz w:val="22"/>
          <w:szCs w:val="22"/>
        </w:rPr>
        <w:t xml:space="preserve"> but rather terms imposed by contract agreements. It’s the contracts themselves which make these rules and regulations binding. </w:t>
      </w:r>
    </w:p>
    <w:p w14:paraId="7FC9FC1E" w14:textId="77777777" w:rsidR="00EF6C45" w:rsidRDefault="00EF6C45" w:rsidP="00EF6C45">
      <w:pPr>
        <w:rPr>
          <w:rFonts w:ascii="Verdana" w:hAnsi="Verdana"/>
          <w:sz w:val="22"/>
          <w:szCs w:val="22"/>
        </w:rPr>
      </w:pPr>
    </w:p>
    <w:p w14:paraId="02DA1200" w14:textId="77777777" w:rsidR="00EF6C45" w:rsidRDefault="00EF6C45" w:rsidP="00EF6C45">
      <w:pPr>
        <w:rPr>
          <w:rFonts w:ascii="Verdana" w:hAnsi="Verdana"/>
          <w:sz w:val="22"/>
          <w:szCs w:val="22"/>
        </w:rPr>
      </w:pPr>
      <w:proofErr w:type="spellStart"/>
      <w:r w:rsidRPr="00865273">
        <w:rPr>
          <w:rFonts w:ascii="Verdana" w:hAnsi="Verdana"/>
          <w:b/>
          <w:bCs/>
          <w:sz w:val="22"/>
          <w:szCs w:val="22"/>
        </w:rPr>
        <w:t>myers</w:t>
      </w:r>
      <w:proofErr w:type="spellEnd"/>
      <w:r w:rsidRPr="00865273">
        <w:rPr>
          <w:rFonts w:ascii="Verdana" w:hAnsi="Verdana"/>
          <w:b/>
          <w:bCs/>
          <w:sz w:val="22"/>
          <w:szCs w:val="22"/>
        </w:rPr>
        <w:t xml:space="preserve"> is not a subject or property</w:t>
      </w:r>
      <w:r>
        <w:rPr>
          <w:rFonts w:ascii="Verdana" w:hAnsi="Verdana"/>
          <w:sz w:val="22"/>
          <w:szCs w:val="22"/>
        </w:rPr>
        <w:t xml:space="preserve"> of public servants therefore is not subject to those contracts that usurp </w:t>
      </w:r>
      <w:proofErr w:type="spellStart"/>
      <w:r>
        <w:rPr>
          <w:rFonts w:ascii="Verdana" w:hAnsi="Verdana"/>
          <w:sz w:val="22"/>
          <w:szCs w:val="22"/>
        </w:rPr>
        <w:t>myers</w:t>
      </w:r>
      <w:proofErr w:type="spellEnd"/>
      <w:r>
        <w:rPr>
          <w:rFonts w:ascii="Verdana" w:hAnsi="Verdana"/>
          <w:sz w:val="22"/>
          <w:szCs w:val="22"/>
        </w:rPr>
        <w:t xml:space="preserve"> natural rights. </w:t>
      </w:r>
    </w:p>
    <w:p w14:paraId="02F12A4C" w14:textId="77777777" w:rsidR="00EF6C45" w:rsidRDefault="00EF6C45" w:rsidP="00EF6C45">
      <w:pPr>
        <w:rPr>
          <w:rFonts w:ascii="Verdana" w:hAnsi="Verdana"/>
          <w:sz w:val="22"/>
          <w:szCs w:val="22"/>
        </w:rPr>
      </w:pPr>
    </w:p>
    <w:p w14:paraId="78F06419" w14:textId="77777777" w:rsidR="00EF6C45" w:rsidRPr="00865273" w:rsidRDefault="00EF6C45" w:rsidP="00EF6C45">
      <w:pPr>
        <w:rPr>
          <w:rFonts w:ascii="Verdana" w:hAnsi="Verdana"/>
          <w:b/>
          <w:bCs/>
          <w:sz w:val="22"/>
          <w:szCs w:val="22"/>
        </w:rPr>
      </w:pPr>
      <w:r w:rsidRPr="00865273">
        <w:rPr>
          <w:rFonts w:ascii="Verdana" w:hAnsi="Verdana"/>
          <w:b/>
          <w:bCs/>
          <w:sz w:val="22"/>
          <w:szCs w:val="22"/>
        </w:rPr>
        <w:t xml:space="preserve">In no way has </w:t>
      </w:r>
      <w:proofErr w:type="spellStart"/>
      <w:r w:rsidRPr="00865273">
        <w:rPr>
          <w:rFonts w:ascii="Verdana" w:hAnsi="Verdana"/>
          <w:b/>
          <w:bCs/>
          <w:sz w:val="22"/>
          <w:szCs w:val="22"/>
        </w:rPr>
        <w:t>myers</w:t>
      </w:r>
      <w:proofErr w:type="spellEnd"/>
      <w:r w:rsidRPr="00865273">
        <w:rPr>
          <w:rFonts w:ascii="Verdana" w:hAnsi="Verdana"/>
          <w:b/>
          <w:bCs/>
          <w:sz w:val="22"/>
          <w:szCs w:val="22"/>
        </w:rPr>
        <w:t xml:space="preserve"> relinquished his sovereignty therefore </w:t>
      </w:r>
      <w:proofErr w:type="spellStart"/>
      <w:r w:rsidRPr="00865273">
        <w:rPr>
          <w:rFonts w:ascii="Verdana" w:hAnsi="Verdana"/>
          <w:b/>
          <w:bCs/>
          <w:sz w:val="22"/>
          <w:szCs w:val="22"/>
        </w:rPr>
        <w:t>myers</w:t>
      </w:r>
      <w:proofErr w:type="spellEnd"/>
      <w:r w:rsidRPr="00865273">
        <w:rPr>
          <w:rFonts w:ascii="Verdana" w:hAnsi="Verdana"/>
          <w:b/>
          <w:bCs/>
          <w:sz w:val="22"/>
          <w:szCs w:val="22"/>
        </w:rPr>
        <w:t xml:space="preserve"> is not under the authority of any public servant but IN FACT the public servant is under the authority of </w:t>
      </w:r>
      <w:proofErr w:type="spellStart"/>
      <w:r w:rsidRPr="00865273">
        <w:rPr>
          <w:rFonts w:ascii="Verdana" w:hAnsi="Verdana"/>
          <w:b/>
          <w:bCs/>
          <w:sz w:val="22"/>
          <w:szCs w:val="22"/>
        </w:rPr>
        <w:t>myers</w:t>
      </w:r>
      <w:proofErr w:type="spellEnd"/>
      <w:r w:rsidRPr="00865273">
        <w:rPr>
          <w:rFonts w:ascii="Verdana" w:hAnsi="Verdana"/>
          <w:b/>
          <w:bCs/>
          <w:sz w:val="22"/>
          <w:szCs w:val="22"/>
        </w:rPr>
        <w:t xml:space="preserve"> as the sovereign!</w:t>
      </w:r>
    </w:p>
    <w:p w14:paraId="393D16A7" w14:textId="77777777" w:rsidR="00EF6C45" w:rsidRDefault="00EF6C45" w:rsidP="00EF6C45">
      <w:pPr>
        <w:rPr>
          <w:rFonts w:ascii="Verdana" w:hAnsi="Verdana"/>
          <w:sz w:val="22"/>
          <w:szCs w:val="22"/>
        </w:rPr>
      </w:pPr>
    </w:p>
    <w:p w14:paraId="779AD583" w14:textId="77777777" w:rsidR="00EF6C45" w:rsidRDefault="00EF6C45" w:rsidP="00EF6C45">
      <w:pPr>
        <w:rPr>
          <w:rFonts w:ascii="Verdana" w:hAnsi="Verdana"/>
          <w:sz w:val="22"/>
          <w:szCs w:val="22"/>
        </w:rPr>
      </w:pPr>
      <w:r w:rsidRPr="006046FF">
        <w:rPr>
          <w:rFonts w:ascii="Verdana" w:hAnsi="Verdana"/>
          <w:sz w:val="22"/>
          <w:szCs w:val="22"/>
        </w:rPr>
        <w:t>The very concept of Public Policy and its inherent usurpation of power from the sovereign People is so addictive and has become so widely accepted by bureaucrats in all levels of government that they act as if they were the masters of the People</w:t>
      </w:r>
      <w:r>
        <w:rPr>
          <w:rFonts w:ascii="Verdana" w:hAnsi="Verdana"/>
          <w:sz w:val="22"/>
          <w:szCs w:val="22"/>
        </w:rPr>
        <w:t xml:space="preserve">, </w:t>
      </w:r>
      <w:r w:rsidRPr="00865273">
        <w:rPr>
          <w:rFonts w:ascii="Verdana" w:hAnsi="Verdana"/>
          <w:b/>
          <w:bCs/>
          <w:sz w:val="22"/>
          <w:szCs w:val="22"/>
        </w:rPr>
        <w:t>BUT THEY ARE NOT!</w:t>
      </w:r>
    </w:p>
    <w:p w14:paraId="09FE026C" w14:textId="77777777" w:rsidR="00EF6C45" w:rsidRDefault="00EF6C45" w:rsidP="00EF6C45">
      <w:pPr>
        <w:rPr>
          <w:rFonts w:ascii="Verdana" w:hAnsi="Verdana"/>
          <w:sz w:val="22"/>
          <w:szCs w:val="22"/>
        </w:rPr>
      </w:pPr>
    </w:p>
    <w:p w14:paraId="70AF9836" w14:textId="77777777" w:rsidR="00EF6C45" w:rsidRDefault="00EF6C45" w:rsidP="00EF6C45">
      <w:pPr>
        <w:rPr>
          <w:rFonts w:ascii="Verdana" w:hAnsi="Verdana"/>
          <w:sz w:val="22"/>
          <w:szCs w:val="22"/>
        </w:rPr>
      </w:pPr>
    </w:p>
    <w:p w14:paraId="1B6F4B8D" w14:textId="77777777" w:rsidR="00EF6C45" w:rsidRPr="006046FF" w:rsidRDefault="00EF6C45" w:rsidP="00EF6C45">
      <w:pPr>
        <w:rPr>
          <w:rFonts w:ascii="Verdana" w:hAnsi="Verdana"/>
          <w:sz w:val="22"/>
          <w:szCs w:val="22"/>
        </w:rPr>
      </w:pPr>
    </w:p>
    <w:p w14:paraId="17B2247C" w14:textId="77777777" w:rsidR="00EF6C45" w:rsidRDefault="00EF6C45" w:rsidP="00EF6C45">
      <w:pPr>
        <w:rPr>
          <w:rFonts w:ascii="Verdana" w:hAnsi="Verdana"/>
          <w:sz w:val="22"/>
          <w:szCs w:val="22"/>
        </w:rPr>
      </w:pPr>
      <w:r w:rsidRPr="006046FF">
        <w:rPr>
          <w:rFonts w:ascii="Verdana" w:hAnsi="Verdana"/>
          <w:sz w:val="22"/>
          <w:szCs w:val="22"/>
        </w:rPr>
        <w:t xml:space="preserve">This shift in government was instituted with the Supreme Court’s decision in the Erie Railroad case, </w:t>
      </w:r>
      <w:proofErr w:type="gramStart"/>
      <w:r w:rsidRPr="006046FF">
        <w:rPr>
          <w:rFonts w:ascii="Verdana" w:hAnsi="Verdana"/>
          <w:sz w:val="22"/>
          <w:szCs w:val="22"/>
        </w:rPr>
        <w:t>as a result of</w:t>
      </w:r>
      <w:proofErr w:type="gramEnd"/>
      <w:r w:rsidRPr="006046FF">
        <w:rPr>
          <w:rFonts w:ascii="Verdana" w:hAnsi="Verdana"/>
          <w:sz w:val="22"/>
          <w:szCs w:val="22"/>
        </w:rPr>
        <w:t xml:space="preserve"> which, all Supreme Court decisions prior to that time are being treated as no longer relevant in equity court proceedings. And </w:t>
      </w:r>
      <w:proofErr w:type="gramStart"/>
      <w:r w:rsidRPr="006046FF">
        <w:rPr>
          <w:rFonts w:ascii="Verdana" w:hAnsi="Verdana"/>
          <w:sz w:val="22"/>
          <w:szCs w:val="22"/>
        </w:rPr>
        <w:t>so</w:t>
      </w:r>
      <w:proofErr w:type="gramEnd"/>
      <w:r w:rsidRPr="006046FF">
        <w:rPr>
          <w:rFonts w:ascii="Verdana" w:hAnsi="Verdana"/>
          <w:sz w:val="22"/>
          <w:szCs w:val="22"/>
        </w:rPr>
        <w:t xml:space="preserve"> another milestone was reached in the conspiracy to overthrow the rights of the People.</w:t>
      </w:r>
    </w:p>
    <w:p w14:paraId="282E6EBB" w14:textId="77777777" w:rsidR="00EF6C45" w:rsidRPr="006046FF" w:rsidRDefault="00EF6C45" w:rsidP="00EF6C45">
      <w:pPr>
        <w:rPr>
          <w:rFonts w:ascii="Verdana" w:hAnsi="Verdana"/>
          <w:sz w:val="22"/>
          <w:szCs w:val="22"/>
        </w:rPr>
      </w:pPr>
    </w:p>
    <w:p w14:paraId="185AD2EE" w14:textId="77777777" w:rsidR="00EF6C45" w:rsidRDefault="00EF6C45" w:rsidP="00EF6C45">
      <w:pPr>
        <w:rPr>
          <w:rFonts w:ascii="Verdana" w:hAnsi="Verdana"/>
          <w:sz w:val="22"/>
          <w:szCs w:val="22"/>
        </w:rPr>
      </w:pPr>
      <w:r w:rsidRPr="006046FF">
        <w:rPr>
          <w:rFonts w:ascii="Verdana" w:hAnsi="Verdana"/>
          <w:sz w:val="22"/>
          <w:szCs w:val="22"/>
        </w:rPr>
        <w:t xml:space="preserve">This Administrative Law is much like Roman </w:t>
      </w:r>
      <w:proofErr w:type="gramStart"/>
      <w:r w:rsidRPr="006046FF">
        <w:rPr>
          <w:rFonts w:ascii="Verdana" w:hAnsi="Verdana"/>
          <w:sz w:val="22"/>
          <w:szCs w:val="22"/>
        </w:rPr>
        <w:t>Law</w:t>
      </w:r>
      <w:proofErr w:type="gramEnd"/>
      <w:r w:rsidRPr="006046FF">
        <w:rPr>
          <w:rFonts w:ascii="Verdana" w:hAnsi="Verdana"/>
          <w:sz w:val="22"/>
          <w:szCs w:val="22"/>
        </w:rPr>
        <w:t xml:space="preserve"> which is also called Civil Law. Conceptually, Roman or Civil Law, which is practiced in most of Europe, is diametrically opposite to the Common Law.</w:t>
      </w:r>
    </w:p>
    <w:p w14:paraId="6F5AA383" w14:textId="77777777" w:rsidR="00EF6C45" w:rsidRPr="006046FF" w:rsidRDefault="00EF6C45" w:rsidP="00EF6C45">
      <w:pPr>
        <w:rPr>
          <w:rFonts w:ascii="Verdana" w:hAnsi="Verdana"/>
          <w:sz w:val="22"/>
          <w:szCs w:val="22"/>
        </w:rPr>
      </w:pPr>
    </w:p>
    <w:p w14:paraId="033FDB7E" w14:textId="77777777" w:rsidR="00EF6C45" w:rsidRDefault="00EF6C45" w:rsidP="00EF6C45">
      <w:pPr>
        <w:rPr>
          <w:rFonts w:ascii="Verdana" w:hAnsi="Verdana"/>
          <w:sz w:val="22"/>
          <w:szCs w:val="22"/>
        </w:rPr>
      </w:pPr>
      <w:r w:rsidRPr="006046FF">
        <w:rPr>
          <w:rFonts w:ascii="Verdana" w:hAnsi="Verdana"/>
          <w:sz w:val="22"/>
          <w:szCs w:val="22"/>
        </w:rPr>
        <w:t xml:space="preserve">Under Roman or Civil </w:t>
      </w:r>
      <w:proofErr w:type="gramStart"/>
      <w:r w:rsidRPr="006046FF">
        <w:rPr>
          <w:rFonts w:ascii="Verdana" w:hAnsi="Verdana"/>
          <w:sz w:val="22"/>
          <w:szCs w:val="22"/>
        </w:rPr>
        <w:t>Law</w:t>
      </w:r>
      <w:proofErr w:type="gramEnd"/>
      <w:r w:rsidRPr="006046FF">
        <w:rPr>
          <w:rFonts w:ascii="Verdana" w:hAnsi="Verdana"/>
          <w:sz w:val="22"/>
          <w:szCs w:val="22"/>
        </w:rPr>
        <w:t xml:space="preserve"> you are guilty until proven innocent and have only those rights your master the government chooses to grant you; and what your master giveth, he can take away. Under the Common Law as practiced in America, you are innocent until proven guilty and retain all rights not delegated to government.</w:t>
      </w:r>
    </w:p>
    <w:p w14:paraId="43D430D6" w14:textId="77777777" w:rsidR="00EF6C45" w:rsidRPr="006046FF" w:rsidRDefault="00EF6C45" w:rsidP="00EF6C45">
      <w:pPr>
        <w:rPr>
          <w:rFonts w:ascii="Verdana" w:hAnsi="Verdana"/>
          <w:sz w:val="22"/>
          <w:szCs w:val="22"/>
        </w:rPr>
      </w:pPr>
    </w:p>
    <w:p w14:paraId="3E626733" w14:textId="77777777" w:rsidR="00EF6C45" w:rsidRDefault="00EF6C45" w:rsidP="00EF6C45">
      <w:pPr>
        <w:rPr>
          <w:rFonts w:ascii="Verdana" w:hAnsi="Verdana"/>
          <w:sz w:val="22"/>
          <w:szCs w:val="22"/>
        </w:rPr>
      </w:pPr>
      <w:r w:rsidRPr="006046FF">
        <w:rPr>
          <w:rFonts w:ascii="Verdana" w:hAnsi="Verdana"/>
          <w:sz w:val="22"/>
          <w:szCs w:val="22"/>
        </w:rPr>
        <w:t>We are seeing more and more of this Roman class of laws in this country: if you are charged you are treated as being guilty until proven innocent. If that is happening to you, it’s because of your legal status — or what "they" perceive as your legal status. If your legal status is that of being a sovereign your unalienable rights are being violated!</w:t>
      </w:r>
    </w:p>
    <w:p w14:paraId="601DD7C2" w14:textId="77777777" w:rsidR="00EF6C45" w:rsidRPr="006046FF" w:rsidRDefault="00EF6C45" w:rsidP="00EF6C45">
      <w:pPr>
        <w:rPr>
          <w:rFonts w:ascii="Verdana" w:hAnsi="Verdana"/>
          <w:sz w:val="22"/>
          <w:szCs w:val="22"/>
        </w:rPr>
      </w:pPr>
    </w:p>
    <w:p w14:paraId="73EB0B36" w14:textId="77777777" w:rsidR="00EF6C45" w:rsidRDefault="00EF6C45" w:rsidP="00EF6C45">
      <w:pPr>
        <w:rPr>
          <w:rFonts w:ascii="Verdana" w:hAnsi="Verdana"/>
          <w:sz w:val="22"/>
          <w:szCs w:val="22"/>
        </w:rPr>
      </w:pPr>
      <w:r w:rsidRPr="00FC76C7">
        <w:rPr>
          <w:rFonts w:ascii="Verdana" w:hAnsi="Verdana"/>
          <w:b/>
          <w:bCs/>
          <w:sz w:val="22"/>
          <w:szCs w:val="22"/>
        </w:rPr>
        <w:t>Principles Of Law Making</w:t>
      </w:r>
    </w:p>
    <w:p w14:paraId="1B19F960" w14:textId="77777777" w:rsidR="00EF6C45" w:rsidRDefault="00EF6C45" w:rsidP="00EF6C45">
      <w:pPr>
        <w:rPr>
          <w:rFonts w:ascii="Verdana" w:hAnsi="Verdana"/>
          <w:sz w:val="22"/>
          <w:szCs w:val="22"/>
        </w:rPr>
      </w:pPr>
      <w:r w:rsidRPr="006046FF">
        <w:rPr>
          <w:rFonts w:ascii="Verdana" w:hAnsi="Verdana"/>
          <w:sz w:val="22"/>
          <w:szCs w:val="22"/>
        </w:rPr>
        <w:br/>
        <w:t>In the days before the turn of the century in America, the custom was for those studying law to study the Bible and the laws contained therein so that those principles would occupy a preeminent place in the minds of those practicing law. This is not the case today</w:t>
      </w:r>
      <w:proofErr w:type="gramStart"/>
      <w:r w:rsidRPr="006046FF">
        <w:rPr>
          <w:rFonts w:ascii="Verdana" w:hAnsi="Verdana"/>
          <w:sz w:val="22"/>
          <w:szCs w:val="22"/>
        </w:rPr>
        <w:t>; rather</w:t>
      </w:r>
      <w:proofErr w:type="gramEnd"/>
      <w:r w:rsidRPr="006046FF">
        <w:rPr>
          <w:rFonts w:ascii="Verdana" w:hAnsi="Verdana"/>
          <w:sz w:val="22"/>
          <w:szCs w:val="22"/>
        </w:rPr>
        <w:t xml:space="preserve"> the opposite is true. The eternal truths contained in the Bible have been lost from the view of those who need them the most. It is still the best place to learn about laws generally, as well as other eternal truths. The concept of a system of laws not founded upon those eternal truths is tantamount to building a house on quicksand.</w:t>
      </w:r>
    </w:p>
    <w:p w14:paraId="4E809AEF" w14:textId="77777777" w:rsidR="00EF6C45" w:rsidRDefault="00EF6C45" w:rsidP="00EF6C45">
      <w:pPr>
        <w:rPr>
          <w:rFonts w:ascii="Verdana" w:hAnsi="Verdana"/>
          <w:sz w:val="22"/>
          <w:szCs w:val="22"/>
        </w:rPr>
      </w:pPr>
    </w:p>
    <w:p w14:paraId="7A7EDABC" w14:textId="77777777" w:rsidR="00EF6C45" w:rsidRDefault="00EF6C45" w:rsidP="00EF6C45">
      <w:pPr>
        <w:rPr>
          <w:rFonts w:ascii="Verdana" w:hAnsi="Verdana"/>
          <w:sz w:val="22"/>
          <w:szCs w:val="22"/>
        </w:rPr>
      </w:pPr>
    </w:p>
    <w:p w14:paraId="11199B63" w14:textId="77777777" w:rsidR="00EF6C45" w:rsidRPr="006046FF" w:rsidRDefault="00EF6C45" w:rsidP="00EF6C45">
      <w:pPr>
        <w:rPr>
          <w:rFonts w:ascii="Verdana" w:hAnsi="Verdana"/>
          <w:sz w:val="22"/>
          <w:szCs w:val="22"/>
        </w:rPr>
      </w:pPr>
    </w:p>
    <w:p w14:paraId="36C4B278" w14:textId="77777777" w:rsidR="00EF6C45" w:rsidRDefault="00EF6C45" w:rsidP="00EF6C45">
      <w:pPr>
        <w:rPr>
          <w:rFonts w:ascii="Verdana" w:hAnsi="Verdana"/>
          <w:b/>
          <w:bCs/>
          <w:sz w:val="22"/>
          <w:szCs w:val="22"/>
        </w:rPr>
      </w:pPr>
      <w:r w:rsidRPr="006046FF">
        <w:rPr>
          <w:rFonts w:ascii="Verdana" w:hAnsi="Verdana"/>
          <w:sz w:val="22"/>
          <w:szCs w:val="22"/>
        </w:rPr>
        <w:t>In America, the sovereign power resides in and comes only from the People. "We the People" are the sovereigns. All the power and authority the government has ... was given to it by the People</w:t>
      </w:r>
      <w:r w:rsidRPr="00865273">
        <w:rPr>
          <w:rFonts w:ascii="Verdana" w:hAnsi="Verdana"/>
          <w:b/>
          <w:bCs/>
          <w:sz w:val="22"/>
          <w:szCs w:val="22"/>
        </w:rPr>
        <w:t>! If we don’t have the right to do a thing, then we cannot delegate such a right to any government! ("We cannot give to anyone or anything any power or authority we do not have!")</w:t>
      </w:r>
    </w:p>
    <w:p w14:paraId="04D8AEE6" w14:textId="77777777" w:rsidR="00EF6C45" w:rsidRPr="00865273" w:rsidRDefault="00EF6C45" w:rsidP="00EF6C45">
      <w:pPr>
        <w:rPr>
          <w:rFonts w:ascii="Verdana" w:hAnsi="Verdana"/>
          <w:b/>
          <w:bCs/>
          <w:sz w:val="22"/>
          <w:szCs w:val="22"/>
        </w:rPr>
      </w:pPr>
    </w:p>
    <w:p w14:paraId="32FF71CC" w14:textId="77777777" w:rsidR="00EF6C45" w:rsidRDefault="00EF6C45" w:rsidP="00EF6C45">
      <w:pPr>
        <w:rPr>
          <w:rFonts w:ascii="Verdana" w:hAnsi="Verdana"/>
          <w:sz w:val="22"/>
          <w:szCs w:val="22"/>
        </w:rPr>
      </w:pPr>
      <w:r w:rsidRPr="006046FF">
        <w:rPr>
          <w:rFonts w:ascii="Verdana" w:hAnsi="Verdana"/>
          <w:sz w:val="22"/>
          <w:szCs w:val="22"/>
        </w:rPr>
        <w:t xml:space="preserve">Is it not in </w:t>
      </w:r>
      <w:proofErr w:type="spellStart"/>
      <w:r w:rsidRPr="006046FF">
        <w:rPr>
          <w:rFonts w:ascii="Verdana" w:hAnsi="Verdana"/>
          <w:sz w:val="22"/>
          <w:szCs w:val="22"/>
        </w:rPr>
        <w:t>controversion</w:t>
      </w:r>
      <w:proofErr w:type="spellEnd"/>
      <w:r w:rsidRPr="006046FF">
        <w:rPr>
          <w:rFonts w:ascii="Verdana" w:hAnsi="Verdana"/>
          <w:sz w:val="22"/>
          <w:szCs w:val="22"/>
        </w:rPr>
        <w:t xml:space="preserve"> to this principle that representatives of the People — legislators or bureaucrats or judges — pretend they can make laws to implement powers We the People did not and cannot give them? It is self-evident! Yet they pretend they can do virtually anything they or even a majority of them merely agree among themselves (vote) to do; they publish interpretations of laws and promulgate rules based on those interpretations; or they render decisions that are clearly antithetical to the concepts set forth in the Declaration of Independence and the Constitution as the Founding Fathers understood and expounded them; and thereby they violate their sworn oath to defend and uphold the Constitution.</w:t>
      </w:r>
    </w:p>
    <w:p w14:paraId="0CBD6E89" w14:textId="77777777" w:rsidR="00EF6C45" w:rsidRPr="006046FF" w:rsidRDefault="00EF6C45" w:rsidP="00EF6C45">
      <w:pPr>
        <w:rPr>
          <w:rFonts w:ascii="Verdana" w:hAnsi="Verdana"/>
          <w:sz w:val="22"/>
          <w:szCs w:val="22"/>
        </w:rPr>
      </w:pPr>
    </w:p>
    <w:p w14:paraId="5A4645ED" w14:textId="77777777" w:rsidR="00EF6C45" w:rsidRDefault="00EF6C45" w:rsidP="00EF6C45">
      <w:pPr>
        <w:rPr>
          <w:rFonts w:ascii="Verdana" w:hAnsi="Verdana"/>
          <w:sz w:val="22"/>
          <w:szCs w:val="22"/>
        </w:rPr>
      </w:pPr>
      <w:r w:rsidRPr="006046FF">
        <w:rPr>
          <w:rFonts w:ascii="Verdana" w:hAnsi="Verdana"/>
          <w:sz w:val="22"/>
          <w:szCs w:val="22"/>
        </w:rPr>
        <w:t>They know th</w:t>
      </w:r>
      <w:r>
        <w:rPr>
          <w:rFonts w:ascii="Verdana" w:hAnsi="Verdana"/>
          <w:sz w:val="22"/>
          <w:szCs w:val="22"/>
        </w:rPr>
        <w:t>ose</w:t>
      </w:r>
      <w:r w:rsidRPr="006046FF">
        <w:rPr>
          <w:rFonts w:ascii="Verdana" w:hAnsi="Verdana"/>
          <w:sz w:val="22"/>
          <w:szCs w:val="22"/>
        </w:rPr>
        <w:t xml:space="preserve"> who discover such usurpation </w:t>
      </w:r>
      <w:r>
        <w:rPr>
          <w:rFonts w:ascii="Verdana" w:hAnsi="Verdana"/>
          <w:sz w:val="22"/>
          <w:szCs w:val="22"/>
        </w:rPr>
        <w:t>will e</w:t>
      </w:r>
      <w:r w:rsidRPr="006046FF">
        <w:rPr>
          <w:rFonts w:ascii="Verdana" w:hAnsi="Verdana"/>
          <w:sz w:val="22"/>
          <w:szCs w:val="22"/>
        </w:rPr>
        <w:t>xpose their usurpation and bring them to account and thus rectify their malfunction.</w:t>
      </w:r>
    </w:p>
    <w:p w14:paraId="54F56BDD" w14:textId="77777777" w:rsidR="00EF6C45" w:rsidRPr="006046FF" w:rsidRDefault="00EF6C45" w:rsidP="00EF6C45">
      <w:pPr>
        <w:rPr>
          <w:rFonts w:ascii="Verdana" w:hAnsi="Verdana"/>
          <w:sz w:val="22"/>
          <w:szCs w:val="22"/>
        </w:rPr>
      </w:pPr>
    </w:p>
    <w:p w14:paraId="6637E429" w14:textId="77777777" w:rsidR="00EF6C45" w:rsidRDefault="00EF6C45" w:rsidP="00EF6C45">
      <w:pPr>
        <w:rPr>
          <w:rFonts w:ascii="Verdana" w:hAnsi="Verdana"/>
          <w:sz w:val="22"/>
          <w:szCs w:val="22"/>
        </w:rPr>
      </w:pPr>
      <w:r w:rsidRPr="006046FF">
        <w:rPr>
          <w:rFonts w:ascii="Verdana" w:hAnsi="Verdana"/>
          <w:sz w:val="22"/>
          <w:szCs w:val="22"/>
        </w:rPr>
        <w:t>They also promote and rely on the general MISCONCEPTION that any statute passed by a legislature is valid. It is impossible for both the Constitution and a law violating it to be valid; one must prevail! This is succinctly stated as follows:</w:t>
      </w:r>
    </w:p>
    <w:p w14:paraId="0938E1CC" w14:textId="77777777" w:rsidR="00EF6C45" w:rsidRPr="006046FF" w:rsidRDefault="00EF6C45" w:rsidP="00EF6C45">
      <w:pPr>
        <w:rPr>
          <w:rFonts w:ascii="Verdana" w:hAnsi="Verdana"/>
          <w:sz w:val="22"/>
          <w:szCs w:val="22"/>
        </w:rPr>
      </w:pPr>
    </w:p>
    <w:p w14:paraId="663B0DF9" w14:textId="77777777" w:rsidR="00EF6C45" w:rsidRPr="00FC76C7" w:rsidRDefault="00EF6C45" w:rsidP="00EF6C45">
      <w:pPr>
        <w:rPr>
          <w:rFonts w:ascii="Verdana" w:hAnsi="Verdana"/>
          <w:b/>
          <w:bCs/>
          <w:sz w:val="22"/>
          <w:szCs w:val="22"/>
        </w:rPr>
      </w:pPr>
      <w:r w:rsidRPr="006046FF">
        <w:rPr>
          <w:rFonts w:ascii="Verdana" w:hAnsi="Verdana"/>
          <w:sz w:val="22"/>
          <w:szCs w:val="22"/>
        </w:rPr>
        <w:t>"The general rule is that an unconstitutional statute, though having the form and name of law, is in reality no law, but is wholly void and ineffective for any purpose since unconstitutionality dates from the time of its enactment, and not merely from the date of the decision so branding it. An unconstitutional law, in legal contemplation, is as inoperative as if it had never been passed ...</w:t>
      </w:r>
      <w:r>
        <w:rPr>
          <w:rFonts w:ascii="Verdana" w:hAnsi="Verdana"/>
          <w:sz w:val="22"/>
          <w:szCs w:val="22"/>
        </w:rPr>
        <w:t>”</w:t>
      </w:r>
      <w:r w:rsidRPr="00FC76C7">
        <w:t xml:space="preserve"> </w:t>
      </w:r>
      <w:r w:rsidRPr="00FC76C7">
        <w:rPr>
          <w:rFonts w:ascii="Verdana" w:hAnsi="Verdana"/>
          <w:b/>
          <w:bCs/>
          <w:sz w:val="22"/>
          <w:szCs w:val="22"/>
        </w:rPr>
        <w:t>16 Am Jur 2d, Sec 177 late 2d, Sec 256</w:t>
      </w:r>
    </w:p>
    <w:p w14:paraId="0293F283" w14:textId="77777777" w:rsidR="00EF6C45" w:rsidRPr="006046FF" w:rsidRDefault="00EF6C45" w:rsidP="00EF6C45">
      <w:pPr>
        <w:rPr>
          <w:rFonts w:ascii="Verdana" w:hAnsi="Verdana"/>
          <w:sz w:val="22"/>
          <w:szCs w:val="22"/>
        </w:rPr>
      </w:pPr>
    </w:p>
    <w:p w14:paraId="00CB3208" w14:textId="77777777" w:rsidR="00EF6C45" w:rsidRDefault="00EF6C45" w:rsidP="00EF6C45">
      <w:pPr>
        <w:rPr>
          <w:rFonts w:ascii="Verdana" w:hAnsi="Verdana"/>
          <w:b/>
          <w:bCs/>
          <w:sz w:val="22"/>
          <w:szCs w:val="22"/>
        </w:rPr>
      </w:pPr>
      <w:r w:rsidRPr="006046FF">
        <w:rPr>
          <w:rFonts w:ascii="Verdana" w:hAnsi="Verdana"/>
          <w:sz w:val="22"/>
          <w:szCs w:val="22"/>
        </w:rPr>
        <w:t>"Since an unconstitutional law is void, the general principles follow that it imposes no duties, confers no rights, creates no office, bestows no power or authority on anyone, affords no protection and justifies no acts performed under it ... No one is bound to obey an unconstitutional law and no courts are bound to enforce it." </w:t>
      </w:r>
      <w:r w:rsidRPr="006046FF">
        <w:rPr>
          <w:rFonts w:ascii="Verdana" w:hAnsi="Verdana"/>
          <w:b/>
          <w:bCs/>
          <w:sz w:val="22"/>
          <w:szCs w:val="22"/>
        </w:rPr>
        <w:t xml:space="preserve">16 Am Jur 2nd </w:t>
      </w:r>
      <w:r>
        <w:rPr>
          <w:rFonts w:ascii="Verdana" w:hAnsi="Verdana"/>
          <w:b/>
          <w:bCs/>
          <w:sz w:val="22"/>
          <w:szCs w:val="22"/>
        </w:rPr>
        <w:t xml:space="preserve">Sec </w:t>
      </w:r>
      <w:r w:rsidRPr="006046FF">
        <w:rPr>
          <w:rFonts w:ascii="Verdana" w:hAnsi="Verdana"/>
          <w:b/>
          <w:bCs/>
          <w:sz w:val="22"/>
          <w:szCs w:val="22"/>
        </w:rPr>
        <w:t>177</w:t>
      </w:r>
    </w:p>
    <w:p w14:paraId="0E4B175B" w14:textId="77777777" w:rsidR="00EF6C45" w:rsidRPr="006046FF" w:rsidRDefault="00EF6C45" w:rsidP="00EF6C45">
      <w:pPr>
        <w:rPr>
          <w:rFonts w:ascii="Verdana" w:hAnsi="Verdana"/>
          <w:b/>
          <w:bCs/>
          <w:sz w:val="22"/>
          <w:szCs w:val="22"/>
        </w:rPr>
      </w:pPr>
    </w:p>
    <w:p w14:paraId="71CBBC3E" w14:textId="77777777" w:rsidR="00EF6C45" w:rsidRPr="006046FF" w:rsidRDefault="00EF6C45" w:rsidP="00EF6C45">
      <w:pPr>
        <w:rPr>
          <w:rFonts w:ascii="Verdana" w:hAnsi="Verdana"/>
          <w:b/>
          <w:bCs/>
          <w:sz w:val="22"/>
          <w:szCs w:val="22"/>
        </w:rPr>
      </w:pPr>
      <w:r w:rsidRPr="006046FF">
        <w:rPr>
          <w:rFonts w:ascii="Verdana" w:hAnsi="Verdana"/>
          <w:sz w:val="22"/>
          <w:szCs w:val="22"/>
        </w:rPr>
        <w:t>"The general rule is that an unconstitutional act of the Legislature protects no one. It is said that all persons are presumed to know the law, meaning that ignorance of the law excuses no one; if any person acts under an unconstitutional statute, he does so at his peril and must take the consequences." </w:t>
      </w:r>
      <w:r w:rsidRPr="006046FF">
        <w:rPr>
          <w:rFonts w:ascii="Verdana" w:hAnsi="Verdana"/>
          <w:b/>
          <w:bCs/>
          <w:sz w:val="22"/>
          <w:szCs w:val="22"/>
        </w:rPr>
        <w:t xml:space="preserve">16 Am Jur 2d </w:t>
      </w:r>
      <w:r>
        <w:rPr>
          <w:rFonts w:ascii="Verdana" w:hAnsi="Verdana"/>
          <w:b/>
          <w:bCs/>
          <w:sz w:val="22"/>
          <w:szCs w:val="22"/>
        </w:rPr>
        <w:t xml:space="preserve">Sec </w:t>
      </w:r>
      <w:r w:rsidRPr="006046FF">
        <w:rPr>
          <w:rFonts w:ascii="Verdana" w:hAnsi="Verdana"/>
          <w:b/>
          <w:bCs/>
          <w:sz w:val="22"/>
          <w:szCs w:val="22"/>
        </w:rPr>
        <w:t>178</w:t>
      </w:r>
    </w:p>
    <w:p w14:paraId="30017A76" w14:textId="77777777" w:rsidR="00EF6C45" w:rsidRPr="006046FF" w:rsidRDefault="00EF6C45" w:rsidP="00EF6C45">
      <w:pPr>
        <w:rPr>
          <w:rFonts w:ascii="Verdana" w:hAnsi="Verdana"/>
          <w:b/>
          <w:bCs/>
          <w:sz w:val="22"/>
          <w:szCs w:val="22"/>
        </w:rPr>
      </w:pPr>
    </w:p>
    <w:p w14:paraId="43C3C820" w14:textId="77777777" w:rsidR="00EF6C45" w:rsidRPr="006046FF" w:rsidRDefault="00EF6C45" w:rsidP="00EF6C45">
      <w:pPr>
        <w:rPr>
          <w:rFonts w:ascii="Verdana" w:hAnsi="Verdana"/>
          <w:sz w:val="22"/>
          <w:szCs w:val="22"/>
        </w:rPr>
      </w:pPr>
      <w:r w:rsidRPr="006046FF">
        <w:rPr>
          <w:rFonts w:ascii="Verdana" w:hAnsi="Verdana"/>
          <w:sz w:val="22"/>
          <w:szCs w:val="22"/>
        </w:rPr>
        <w:t>No ruling making or legislation can usurp natural rights that the people of the United States secured in the Constitution.</w:t>
      </w:r>
    </w:p>
    <w:p w14:paraId="48E14380" w14:textId="77777777" w:rsidR="00EF6C45" w:rsidRPr="006046FF" w:rsidRDefault="00EF6C45" w:rsidP="00EF6C45">
      <w:pPr>
        <w:ind w:left="1260" w:right="720"/>
        <w:rPr>
          <w:rFonts w:ascii="Verdana" w:hAnsi="Verdana"/>
          <w:sz w:val="22"/>
          <w:szCs w:val="22"/>
        </w:rPr>
      </w:pPr>
      <w:r w:rsidRPr="006046FF">
        <w:rPr>
          <w:rFonts w:ascii="Verdana" w:hAnsi="Verdana" w:cs="Arial"/>
          <w:spacing w:val="3"/>
          <w:sz w:val="22"/>
          <w:szCs w:val="22"/>
        </w:rPr>
        <w:t>“</w:t>
      </w:r>
      <w:r w:rsidRPr="006046FF">
        <w:rPr>
          <w:rFonts w:ascii="Verdana" w:hAnsi="Verdana" w:cs="Arial"/>
          <w:i/>
          <w:iCs/>
          <w:spacing w:val="3"/>
          <w:sz w:val="22"/>
          <w:szCs w:val="22"/>
        </w:rPr>
        <w:t>Where rights secured by the Constitution are involved, there can be no rulemaking or legislation which would abrogate them</w:t>
      </w:r>
      <w:r w:rsidRPr="006046FF">
        <w:rPr>
          <w:rFonts w:ascii="Verdana" w:hAnsi="Verdana" w:cs="Arial"/>
          <w:spacing w:val="3"/>
          <w:sz w:val="22"/>
          <w:szCs w:val="22"/>
        </w:rPr>
        <w:t xml:space="preserve">.” </w:t>
      </w:r>
      <w:r w:rsidRPr="006046FF">
        <w:rPr>
          <w:rFonts w:ascii="Verdana" w:hAnsi="Verdana" w:cs="Courier New"/>
          <w:b/>
          <w:bCs/>
          <w:sz w:val="22"/>
          <w:szCs w:val="22"/>
        </w:rPr>
        <w:t>[Miranda v. Arizona, 384 US 436, 491.]</w:t>
      </w:r>
    </w:p>
    <w:p w14:paraId="04E7511B" w14:textId="77777777" w:rsidR="00EF6C45" w:rsidRDefault="00EF6C45" w:rsidP="00EF6C45">
      <w:pPr>
        <w:rPr>
          <w:rFonts w:ascii="Verdana" w:hAnsi="Verdana"/>
          <w:sz w:val="22"/>
          <w:szCs w:val="22"/>
        </w:rPr>
      </w:pPr>
    </w:p>
    <w:p w14:paraId="391F36DA" w14:textId="77777777" w:rsidR="00EF6C45" w:rsidRPr="006046FF" w:rsidRDefault="00EF6C45" w:rsidP="00EF6C45">
      <w:pPr>
        <w:shd w:val="clear" w:color="auto" w:fill="FFFFFF"/>
        <w:textAlignment w:val="baseline"/>
        <w:rPr>
          <w:rFonts w:ascii="Verdana" w:hAnsi="Verdana" w:cs="Segoe UI"/>
          <w:b/>
          <w:bCs/>
          <w:sz w:val="22"/>
          <w:szCs w:val="22"/>
        </w:rPr>
      </w:pPr>
      <w:r w:rsidRPr="006046FF">
        <w:rPr>
          <w:rFonts w:ascii="Verdana" w:hAnsi="Verdana" w:cs="Segoe UI"/>
          <w:b/>
          <w:bCs/>
          <w:sz w:val="22"/>
          <w:szCs w:val="22"/>
        </w:rPr>
        <w:t>Miranda v. Arizona agreed on common law.</w:t>
      </w:r>
    </w:p>
    <w:p w14:paraId="7D880BF4" w14:textId="77777777" w:rsidR="00EF6C45" w:rsidRPr="006046FF" w:rsidRDefault="00EF6C45" w:rsidP="00EF6C45">
      <w:pPr>
        <w:rPr>
          <w:rFonts w:ascii="Verdana" w:hAnsi="Verdana"/>
          <w:sz w:val="22"/>
          <w:szCs w:val="22"/>
        </w:rPr>
      </w:pPr>
    </w:p>
    <w:p w14:paraId="673F89C6" w14:textId="77777777" w:rsidR="00EF6C45" w:rsidRPr="006046FF" w:rsidRDefault="00EF6C45" w:rsidP="00EF6C45">
      <w:pPr>
        <w:rPr>
          <w:rFonts w:ascii="Verdana" w:hAnsi="Verdana"/>
          <w:sz w:val="22"/>
          <w:szCs w:val="22"/>
        </w:rPr>
      </w:pPr>
      <w:proofErr w:type="gramStart"/>
      <w:r w:rsidRPr="006046FF">
        <w:rPr>
          <w:rFonts w:ascii="Verdana" w:hAnsi="Verdana"/>
          <w:sz w:val="22"/>
          <w:szCs w:val="22"/>
        </w:rPr>
        <w:t>In order for</w:t>
      </w:r>
      <w:proofErr w:type="gramEnd"/>
      <w:r w:rsidRPr="006046FF">
        <w:rPr>
          <w:rFonts w:ascii="Verdana" w:hAnsi="Verdana"/>
          <w:sz w:val="22"/>
          <w:szCs w:val="22"/>
        </w:rPr>
        <w:t xml:space="preserve"> a law to be proper, it must be just. It must protect equally the rights of all without violating the rights of any. There is nothing mysterious about proper law; it is based on reasonableness and common </w:t>
      </w:r>
      <w:proofErr w:type="gramStart"/>
      <w:r w:rsidRPr="006046FF">
        <w:rPr>
          <w:rFonts w:ascii="Verdana" w:hAnsi="Verdana"/>
          <w:sz w:val="22"/>
          <w:szCs w:val="22"/>
        </w:rPr>
        <w:t>sense, and</w:t>
      </w:r>
      <w:proofErr w:type="gramEnd"/>
      <w:r w:rsidRPr="006046FF">
        <w:rPr>
          <w:rFonts w:ascii="Verdana" w:hAnsi="Verdana"/>
          <w:sz w:val="22"/>
          <w:szCs w:val="22"/>
        </w:rPr>
        <w:t xml:space="preserve"> is harmonious with the Laws of God.</w:t>
      </w:r>
    </w:p>
    <w:p w14:paraId="0B954DC5" w14:textId="77777777" w:rsidR="00EF6C45" w:rsidRPr="00A610D5" w:rsidRDefault="00EF6C45" w:rsidP="00EF6C45">
      <w:pPr>
        <w:ind w:right="720"/>
        <w:rPr>
          <w:rFonts w:ascii="Verdana" w:hAnsi="Verdana" w:cs="Arial"/>
          <w:spacing w:val="3"/>
          <w:sz w:val="22"/>
          <w:szCs w:val="22"/>
        </w:rPr>
      </w:pPr>
    </w:p>
    <w:p w14:paraId="79D53410" w14:textId="77777777" w:rsidR="00EF6C45" w:rsidRPr="006046FF" w:rsidRDefault="00EF6C45" w:rsidP="00EF6C45">
      <w:pPr>
        <w:shd w:val="clear" w:color="auto" w:fill="FFFFFF"/>
        <w:textAlignment w:val="baseline"/>
        <w:rPr>
          <w:rFonts w:ascii="Verdana" w:hAnsi="Verdana" w:cs="Segoe UI"/>
          <w:sz w:val="22"/>
          <w:szCs w:val="22"/>
        </w:rPr>
      </w:pPr>
      <w:r w:rsidRPr="006046FF">
        <w:rPr>
          <w:rFonts w:ascii="Verdana" w:hAnsi="Verdana" w:cs="Segoe UI"/>
          <w:sz w:val="22"/>
          <w:szCs w:val="22"/>
        </w:rPr>
        <w:t>The legislature makes rules of man, but the rule of the people is God’s law. A jury is considered God’s representatives when they judge a case.</w:t>
      </w:r>
    </w:p>
    <w:p w14:paraId="033B3E2E" w14:textId="77777777" w:rsidR="00EF6C45" w:rsidRPr="006046FF" w:rsidRDefault="00EF6C45" w:rsidP="00EF6C45">
      <w:pPr>
        <w:shd w:val="clear" w:color="auto" w:fill="FFFFFF"/>
        <w:textAlignment w:val="baseline"/>
        <w:rPr>
          <w:rFonts w:ascii="Verdana" w:hAnsi="Verdana" w:cs="Segoe UI"/>
          <w:sz w:val="22"/>
          <w:szCs w:val="22"/>
        </w:rPr>
      </w:pPr>
    </w:p>
    <w:p w14:paraId="12CD21A3" w14:textId="77777777" w:rsidR="00EF6C45" w:rsidRDefault="00EF6C45" w:rsidP="00EF6C45">
      <w:pPr>
        <w:shd w:val="clear" w:color="auto" w:fill="FFFFFF"/>
        <w:textAlignment w:val="baseline"/>
        <w:rPr>
          <w:rFonts w:ascii="Verdana" w:hAnsi="Verdana" w:cs="Segoe UI"/>
          <w:sz w:val="22"/>
          <w:szCs w:val="22"/>
        </w:rPr>
      </w:pPr>
      <w:r w:rsidRPr="006046FF">
        <w:rPr>
          <w:rFonts w:ascii="Verdana" w:hAnsi="Verdana" w:cs="Segoe UI"/>
          <w:sz w:val="22"/>
          <w:szCs w:val="22"/>
        </w:rPr>
        <w:t xml:space="preserve">A jury tries to render a decision that is </w:t>
      </w:r>
      <w:proofErr w:type="gramStart"/>
      <w:r w:rsidRPr="006046FF">
        <w:rPr>
          <w:rFonts w:ascii="Verdana" w:hAnsi="Verdana" w:cs="Segoe UI"/>
          <w:sz w:val="22"/>
          <w:szCs w:val="22"/>
        </w:rPr>
        <w:t>actually right</w:t>
      </w:r>
      <w:proofErr w:type="gramEnd"/>
      <w:r w:rsidRPr="006046FF">
        <w:rPr>
          <w:rFonts w:ascii="Verdana" w:hAnsi="Verdana" w:cs="Segoe UI"/>
          <w:sz w:val="22"/>
          <w:szCs w:val="22"/>
        </w:rPr>
        <w:t xml:space="preserve"> and not according to man’s laws which are</w:t>
      </w:r>
      <w:r>
        <w:rPr>
          <w:rFonts w:ascii="Verdana" w:hAnsi="Verdana" w:cs="Segoe UI"/>
          <w:sz w:val="22"/>
          <w:szCs w:val="22"/>
        </w:rPr>
        <w:t xml:space="preserve"> equity</w:t>
      </w:r>
      <w:r w:rsidRPr="006046FF">
        <w:rPr>
          <w:rFonts w:ascii="Verdana" w:hAnsi="Verdana" w:cs="Segoe UI"/>
          <w:sz w:val="22"/>
          <w:szCs w:val="22"/>
        </w:rPr>
        <w:t xml:space="preserve"> codes, acts, statutes or any other unlawful act that usurps natural rights of </w:t>
      </w:r>
      <w:r>
        <w:rPr>
          <w:rFonts w:ascii="Verdana" w:hAnsi="Verdana" w:cs="Segoe UI"/>
          <w:sz w:val="22"/>
          <w:szCs w:val="22"/>
        </w:rPr>
        <w:t>s</w:t>
      </w:r>
      <w:r w:rsidRPr="006046FF">
        <w:rPr>
          <w:rFonts w:ascii="Verdana" w:hAnsi="Verdana" w:cs="Segoe UI"/>
          <w:sz w:val="22"/>
          <w:szCs w:val="22"/>
        </w:rPr>
        <w:t>overeigns.</w:t>
      </w:r>
    </w:p>
    <w:p w14:paraId="62902329" w14:textId="77777777" w:rsidR="00EF6C45" w:rsidRPr="006046FF" w:rsidRDefault="00EF6C45" w:rsidP="00EF6C45">
      <w:pPr>
        <w:shd w:val="clear" w:color="auto" w:fill="FFFFFF"/>
        <w:textAlignment w:val="baseline"/>
        <w:rPr>
          <w:rFonts w:ascii="Verdana" w:hAnsi="Verdana" w:cs="Segoe UI"/>
          <w:sz w:val="22"/>
          <w:szCs w:val="22"/>
        </w:rPr>
      </w:pPr>
    </w:p>
    <w:p w14:paraId="4EA1CE89" w14:textId="77777777" w:rsidR="00EF6C45" w:rsidRDefault="00EF6C45" w:rsidP="00EF6C45">
      <w:pPr>
        <w:shd w:val="clear" w:color="auto" w:fill="FFFFFF"/>
        <w:textAlignment w:val="baseline"/>
        <w:rPr>
          <w:rFonts w:ascii="Verdana" w:hAnsi="Verdana" w:cs="Segoe UI"/>
          <w:sz w:val="22"/>
          <w:szCs w:val="22"/>
        </w:rPr>
      </w:pPr>
      <w:r w:rsidRPr="006046FF">
        <w:rPr>
          <w:rFonts w:ascii="Verdana" w:hAnsi="Verdana" w:cs="Segoe UI"/>
          <w:sz w:val="22"/>
          <w:szCs w:val="22"/>
        </w:rPr>
        <w:t xml:space="preserve">When </w:t>
      </w:r>
      <w:r w:rsidRPr="006046FF">
        <w:rPr>
          <w:rFonts w:ascii="Verdana" w:hAnsi="Verdana" w:cs="Segoe UI"/>
          <w:b/>
          <w:bCs/>
          <w:sz w:val="22"/>
          <w:szCs w:val="22"/>
        </w:rPr>
        <w:t>We the People</w:t>
      </w:r>
      <w:r w:rsidRPr="006046FF">
        <w:rPr>
          <w:rFonts w:ascii="Verdana" w:hAnsi="Verdana" w:cs="Segoe UI"/>
          <w:sz w:val="22"/>
          <w:szCs w:val="22"/>
        </w:rPr>
        <w:t xml:space="preserve"> created the 6th and 7th Amendments, we were making sure a jury of 12 was more than just a judge.</w:t>
      </w:r>
    </w:p>
    <w:p w14:paraId="307D342A" w14:textId="77777777" w:rsidR="00EF6C45" w:rsidRPr="006046FF" w:rsidRDefault="00EF6C45" w:rsidP="00EF6C45">
      <w:pPr>
        <w:shd w:val="clear" w:color="auto" w:fill="FFFFFF"/>
        <w:textAlignment w:val="baseline"/>
        <w:rPr>
          <w:rFonts w:ascii="Verdana" w:hAnsi="Verdana" w:cs="Segoe UI"/>
          <w:sz w:val="22"/>
          <w:szCs w:val="22"/>
        </w:rPr>
      </w:pPr>
    </w:p>
    <w:p w14:paraId="12F05B64" w14:textId="07BA5A4A" w:rsidR="00EF6C45" w:rsidRPr="00EF6C45" w:rsidRDefault="00EF6C45" w:rsidP="00EF6C45">
      <w:pPr>
        <w:shd w:val="clear" w:color="auto" w:fill="FFFFFF"/>
        <w:textAlignment w:val="baseline"/>
        <w:rPr>
          <w:rFonts w:ascii="Verdana" w:hAnsi="Verdana" w:cs="Courier New"/>
          <w:sz w:val="22"/>
          <w:szCs w:val="22"/>
        </w:rPr>
      </w:pPr>
      <w:bookmarkStart w:id="1" w:name="_Hlk161574363"/>
      <w:r w:rsidRPr="006046FF">
        <w:rPr>
          <w:rFonts w:ascii="Verdana" w:hAnsi="Verdana" w:cs="Courier New"/>
          <w:i/>
          <w:iCs/>
          <w:sz w:val="22"/>
          <w:szCs w:val="22"/>
        </w:rPr>
        <w:t>A consequence of this prerogative is the legal ubiquity of the king. His majesty in the eye of the law is always present in all his courts, though he cannot personally distribute justice.</w:t>
      </w:r>
      <w:r w:rsidRPr="006046FF">
        <w:rPr>
          <w:rFonts w:ascii="Verdana" w:hAnsi="Verdana" w:cs="Courier New"/>
          <w:sz w:val="22"/>
          <w:szCs w:val="22"/>
        </w:rPr>
        <w:t xml:space="preserve"> </w:t>
      </w:r>
      <w:r w:rsidRPr="006046FF">
        <w:rPr>
          <w:rFonts w:ascii="Verdana" w:hAnsi="Verdana" w:cs="Courier New"/>
          <w:b/>
          <w:bCs/>
          <w:sz w:val="22"/>
          <w:szCs w:val="22"/>
        </w:rPr>
        <w:t>(Fortesc.c.8. 2Inst.186)</w:t>
      </w:r>
      <w:r w:rsidRPr="006046FF">
        <w:rPr>
          <w:rFonts w:ascii="Verdana" w:hAnsi="Verdana" w:cs="Courier New"/>
          <w:sz w:val="22"/>
          <w:szCs w:val="22"/>
        </w:rPr>
        <w:t xml:space="preserve"> </w:t>
      </w:r>
      <w:r w:rsidRPr="006046FF">
        <w:rPr>
          <w:rFonts w:ascii="Verdana" w:hAnsi="Verdana" w:cs="Courier New"/>
          <w:i/>
          <w:iCs/>
          <w:sz w:val="22"/>
          <w:szCs w:val="22"/>
        </w:rPr>
        <w:t>His judges are the mirror by which the king's image is reflected.</w:t>
      </w:r>
      <w:r w:rsidRPr="006046FF">
        <w:rPr>
          <w:rFonts w:ascii="Verdana" w:hAnsi="Verdana" w:cs="Courier New"/>
          <w:sz w:val="22"/>
          <w:szCs w:val="22"/>
        </w:rPr>
        <w:t xml:space="preserve"> </w:t>
      </w:r>
      <w:r w:rsidRPr="006046FF">
        <w:rPr>
          <w:rFonts w:ascii="Verdana" w:hAnsi="Verdana" w:cs="Courier New"/>
          <w:b/>
          <w:bCs/>
          <w:sz w:val="22"/>
          <w:szCs w:val="22"/>
        </w:rPr>
        <w:t>1 Blackstone's Commentaries, 270, Chapter 7, Section 379.</w:t>
      </w:r>
      <w:r w:rsidRPr="006046FF">
        <w:rPr>
          <w:rFonts w:ascii="Verdana" w:hAnsi="Verdana" w:cs="Courier New"/>
          <w:sz w:val="22"/>
          <w:szCs w:val="22"/>
        </w:rPr>
        <w:br/>
      </w:r>
      <w:r w:rsidRPr="006046FF">
        <w:rPr>
          <w:rFonts w:ascii="Verdana" w:hAnsi="Verdana" w:cs="Courier New"/>
          <w:sz w:val="22"/>
          <w:szCs w:val="22"/>
        </w:rPr>
        <w:br/>
      </w:r>
      <w:r w:rsidRPr="000D70B4">
        <w:rPr>
          <w:rFonts w:ascii="Verdana" w:hAnsi="Verdana" w:cs="Courier New"/>
          <w:i/>
          <w:iCs/>
          <w:sz w:val="22"/>
          <w:szCs w:val="22"/>
        </w:rPr>
        <w:t>The state cannot diminish rights of the people.</w:t>
      </w:r>
      <w:r w:rsidRPr="000D70B4">
        <w:rPr>
          <w:rFonts w:ascii="Verdana" w:hAnsi="Verdana" w:cs="Courier New"/>
          <w:sz w:val="22"/>
          <w:szCs w:val="22"/>
        </w:rPr>
        <w:t xml:space="preserve"> </w:t>
      </w:r>
      <w:r w:rsidRPr="000D70B4">
        <w:rPr>
          <w:rFonts w:ascii="Verdana" w:hAnsi="Verdana" w:cs="Courier New"/>
          <w:b/>
          <w:bCs/>
          <w:sz w:val="22"/>
          <w:szCs w:val="22"/>
        </w:rPr>
        <w:t>[</w:t>
      </w:r>
      <w:proofErr w:type="spellStart"/>
      <w:r w:rsidRPr="000D70B4">
        <w:rPr>
          <w:rFonts w:ascii="Verdana" w:hAnsi="Verdana" w:cs="Courier New"/>
          <w:b/>
          <w:bCs/>
          <w:sz w:val="22"/>
          <w:szCs w:val="22"/>
        </w:rPr>
        <w:t>Hertado</w:t>
      </w:r>
      <w:proofErr w:type="spellEnd"/>
      <w:r w:rsidRPr="000D70B4">
        <w:rPr>
          <w:rFonts w:ascii="Verdana" w:hAnsi="Verdana" w:cs="Courier New"/>
          <w:b/>
          <w:bCs/>
          <w:sz w:val="22"/>
          <w:szCs w:val="22"/>
        </w:rPr>
        <w:t xml:space="preserve"> v. California, 100 US 516.]</w:t>
      </w:r>
      <w:r w:rsidRPr="000D70B4">
        <w:rPr>
          <w:rFonts w:ascii="Verdana" w:hAnsi="Verdana" w:cs="Courier New"/>
          <w:b/>
          <w:bCs/>
          <w:sz w:val="22"/>
          <w:szCs w:val="22"/>
        </w:rPr>
        <w:br/>
      </w:r>
    </w:p>
    <w:p w14:paraId="29EEC852" w14:textId="77777777" w:rsidR="00EF6C45" w:rsidRPr="000D70B4" w:rsidRDefault="00EF6C45" w:rsidP="00EF6C45">
      <w:pPr>
        <w:shd w:val="clear" w:color="auto" w:fill="FFFFFF"/>
        <w:textAlignment w:val="baseline"/>
        <w:rPr>
          <w:rFonts w:ascii="Verdana" w:hAnsi="Verdana" w:cs="Courier New"/>
          <w:sz w:val="22"/>
          <w:szCs w:val="22"/>
        </w:rPr>
      </w:pPr>
      <w:r w:rsidRPr="000D70B4">
        <w:rPr>
          <w:rFonts w:ascii="Verdana" w:hAnsi="Verdana" w:cs="Courier New"/>
          <w:i/>
          <w:iCs/>
          <w:sz w:val="22"/>
          <w:szCs w:val="22"/>
        </w:rPr>
        <w:t>The assertion of federal rights, when plainly and reasonably made, is not to be defeated under the name of local practice.</w:t>
      </w:r>
      <w:r w:rsidRPr="000D70B4">
        <w:rPr>
          <w:rFonts w:ascii="Verdana" w:hAnsi="Verdana" w:cs="Courier New"/>
          <w:sz w:val="22"/>
          <w:szCs w:val="22"/>
        </w:rPr>
        <w:t xml:space="preserve"> </w:t>
      </w:r>
      <w:r w:rsidRPr="000D70B4">
        <w:rPr>
          <w:rFonts w:ascii="Verdana" w:hAnsi="Verdana" w:cs="Courier New"/>
          <w:b/>
          <w:bCs/>
          <w:sz w:val="22"/>
          <w:szCs w:val="22"/>
        </w:rPr>
        <w:t>[Davis v. Wechsler, 263 US 22, 24.]</w:t>
      </w:r>
    </w:p>
    <w:p w14:paraId="4887C615" w14:textId="77777777" w:rsidR="00EF6C45" w:rsidRDefault="00EF6C45" w:rsidP="00EF6C45">
      <w:pPr>
        <w:shd w:val="clear" w:color="auto" w:fill="FFFFFF"/>
        <w:textAlignment w:val="baseline"/>
        <w:rPr>
          <w:rFonts w:ascii="Verdana" w:hAnsi="Verdana" w:cs="Courier New"/>
          <w:sz w:val="22"/>
          <w:szCs w:val="22"/>
        </w:rPr>
      </w:pPr>
    </w:p>
    <w:p w14:paraId="1BC6FABC" w14:textId="77777777" w:rsidR="00EF6C45" w:rsidRPr="000D70B4" w:rsidRDefault="00EF6C45" w:rsidP="00EF6C45">
      <w:pPr>
        <w:shd w:val="clear" w:color="auto" w:fill="FFFFFF"/>
        <w:textAlignment w:val="baseline"/>
        <w:rPr>
          <w:rFonts w:ascii="Verdana" w:hAnsi="Verdana" w:cs="Courier New"/>
          <w:b/>
          <w:bCs/>
          <w:sz w:val="22"/>
          <w:szCs w:val="22"/>
        </w:rPr>
      </w:pPr>
      <w:r w:rsidRPr="000D70B4">
        <w:rPr>
          <w:rFonts w:ascii="Verdana" w:hAnsi="Verdana" w:cs="Courier New"/>
          <w:sz w:val="22"/>
          <w:szCs w:val="22"/>
        </w:rPr>
        <w:br/>
      </w:r>
      <w:r w:rsidRPr="000D70B4">
        <w:rPr>
          <w:rFonts w:ascii="Verdana" w:hAnsi="Verdana" w:cs="Courier New"/>
          <w:i/>
          <w:iCs/>
          <w:sz w:val="22"/>
          <w:szCs w:val="22"/>
        </w:rPr>
        <w:t>There can be no sanction or penalty imposed upon one because of this exercise of constitutional rights.</w:t>
      </w:r>
      <w:r w:rsidRPr="000D70B4">
        <w:rPr>
          <w:rFonts w:ascii="Verdana" w:hAnsi="Verdana" w:cs="Courier New"/>
          <w:sz w:val="22"/>
          <w:szCs w:val="22"/>
        </w:rPr>
        <w:t xml:space="preserve"> </w:t>
      </w:r>
      <w:r w:rsidRPr="000D70B4">
        <w:rPr>
          <w:rFonts w:ascii="Verdana" w:hAnsi="Verdana" w:cs="Courier New"/>
          <w:b/>
          <w:bCs/>
          <w:sz w:val="22"/>
          <w:szCs w:val="22"/>
        </w:rPr>
        <w:t>[Sherer v. Cullen, 481 F 946.]</w:t>
      </w:r>
    </w:p>
    <w:p w14:paraId="3B8DAF60" w14:textId="77777777" w:rsidR="00EF6C45" w:rsidRPr="000D70B4" w:rsidRDefault="00EF6C45" w:rsidP="00EF6C45">
      <w:pPr>
        <w:shd w:val="clear" w:color="auto" w:fill="FFFFFF"/>
        <w:textAlignment w:val="baseline"/>
        <w:rPr>
          <w:rFonts w:ascii="Verdana" w:hAnsi="Verdana" w:cs="Courier New"/>
          <w:sz w:val="16"/>
          <w:szCs w:val="16"/>
        </w:rPr>
      </w:pPr>
    </w:p>
    <w:p w14:paraId="458DCEBD" w14:textId="77777777" w:rsidR="00EF6C45" w:rsidRPr="000D70B4" w:rsidRDefault="00EF6C45" w:rsidP="00EF6C45">
      <w:pPr>
        <w:shd w:val="clear" w:color="auto" w:fill="FFFFFF"/>
        <w:textAlignment w:val="baseline"/>
        <w:rPr>
          <w:rFonts w:ascii="Verdana" w:hAnsi="Verdana" w:cs="Courier New"/>
          <w:sz w:val="22"/>
          <w:szCs w:val="22"/>
          <w:lang w:val="fr-FR"/>
        </w:rPr>
      </w:pPr>
      <w:r w:rsidRPr="000D70B4">
        <w:rPr>
          <w:rFonts w:ascii="Verdana" w:hAnsi="Verdana" w:cs="Courier New"/>
          <w:i/>
          <w:iCs/>
          <w:sz w:val="22"/>
          <w:szCs w:val="22"/>
        </w:rPr>
        <w:t xml:space="preserve">Republican government. One in which the powers of sovereignty are vested in the people and are exercised by the people, either directly, or through representatives chosen by the </w:t>
      </w:r>
      <w:proofErr w:type="gramStart"/>
      <w:r w:rsidRPr="000D70B4">
        <w:rPr>
          <w:rFonts w:ascii="Verdana" w:hAnsi="Verdana" w:cs="Courier New"/>
          <w:i/>
          <w:iCs/>
          <w:sz w:val="22"/>
          <w:szCs w:val="22"/>
        </w:rPr>
        <w:t>people,</w:t>
      </w:r>
      <w:proofErr w:type="gramEnd"/>
      <w:r w:rsidRPr="000D70B4">
        <w:rPr>
          <w:rFonts w:ascii="Verdana" w:hAnsi="Verdana" w:cs="Courier New"/>
          <w:i/>
          <w:iCs/>
          <w:sz w:val="22"/>
          <w:szCs w:val="22"/>
        </w:rPr>
        <w:t xml:space="preserve"> to whom those powers are specially delegated.</w:t>
      </w:r>
      <w:r w:rsidRPr="000D70B4">
        <w:rPr>
          <w:rFonts w:ascii="Verdana" w:hAnsi="Verdana" w:cs="Courier New"/>
          <w:sz w:val="22"/>
          <w:szCs w:val="22"/>
        </w:rPr>
        <w:t xml:space="preserve"> </w:t>
      </w:r>
      <w:r w:rsidRPr="000D70B4">
        <w:rPr>
          <w:rFonts w:ascii="Verdana" w:hAnsi="Verdana" w:cs="Courier New"/>
          <w:b/>
          <w:bCs/>
          <w:sz w:val="22"/>
          <w:szCs w:val="22"/>
        </w:rPr>
        <w:t xml:space="preserve">[In re Duncan, 139 U.S. 449, 11 </w:t>
      </w:r>
      <w:proofErr w:type="spellStart"/>
      <w:r w:rsidRPr="000D70B4">
        <w:rPr>
          <w:rFonts w:ascii="Verdana" w:hAnsi="Verdana" w:cs="Courier New"/>
          <w:b/>
          <w:bCs/>
          <w:sz w:val="22"/>
          <w:szCs w:val="22"/>
        </w:rPr>
        <w:t>S.Ct</w:t>
      </w:r>
      <w:proofErr w:type="spellEnd"/>
      <w:r w:rsidRPr="000D70B4">
        <w:rPr>
          <w:rFonts w:ascii="Verdana" w:hAnsi="Verdana" w:cs="Courier New"/>
          <w:b/>
          <w:bCs/>
          <w:sz w:val="22"/>
          <w:szCs w:val="22"/>
        </w:rPr>
        <w:t xml:space="preserve">. 573, 35 </w:t>
      </w:r>
      <w:proofErr w:type="spellStart"/>
      <w:r w:rsidRPr="000D70B4">
        <w:rPr>
          <w:rFonts w:ascii="Verdana" w:hAnsi="Verdana" w:cs="Courier New"/>
          <w:b/>
          <w:bCs/>
          <w:sz w:val="22"/>
          <w:szCs w:val="22"/>
        </w:rPr>
        <w:t>L.Ed</w:t>
      </w:r>
      <w:proofErr w:type="spellEnd"/>
      <w:r w:rsidRPr="000D70B4">
        <w:rPr>
          <w:rFonts w:ascii="Verdana" w:hAnsi="Verdana" w:cs="Courier New"/>
          <w:b/>
          <w:bCs/>
          <w:sz w:val="22"/>
          <w:szCs w:val="22"/>
        </w:rPr>
        <w:t xml:space="preserve">. 219; Minor v. </w:t>
      </w:r>
      <w:proofErr w:type="spellStart"/>
      <w:r w:rsidRPr="000D70B4">
        <w:rPr>
          <w:rFonts w:ascii="Verdana" w:hAnsi="Verdana" w:cs="Courier New"/>
          <w:b/>
          <w:bCs/>
          <w:sz w:val="22"/>
          <w:szCs w:val="22"/>
        </w:rPr>
        <w:t>Happersett</w:t>
      </w:r>
      <w:proofErr w:type="spellEnd"/>
      <w:r w:rsidRPr="000D70B4">
        <w:rPr>
          <w:rFonts w:ascii="Verdana" w:hAnsi="Verdana" w:cs="Courier New"/>
          <w:b/>
          <w:bCs/>
          <w:sz w:val="22"/>
          <w:szCs w:val="22"/>
        </w:rPr>
        <w:t xml:space="preserve">, 88 U.S. (21 Wall.) 162, 22 </w:t>
      </w:r>
      <w:proofErr w:type="spellStart"/>
      <w:r w:rsidRPr="000D70B4">
        <w:rPr>
          <w:rFonts w:ascii="Verdana" w:hAnsi="Verdana" w:cs="Courier New"/>
          <w:b/>
          <w:bCs/>
          <w:sz w:val="22"/>
          <w:szCs w:val="22"/>
        </w:rPr>
        <w:t>L.Ed</w:t>
      </w:r>
      <w:proofErr w:type="spellEnd"/>
      <w:r w:rsidRPr="000D70B4">
        <w:rPr>
          <w:rFonts w:ascii="Verdana" w:hAnsi="Verdana" w:cs="Courier New"/>
          <w:b/>
          <w:bCs/>
          <w:sz w:val="22"/>
          <w:szCs w:val="22"/>
        </w:rPr>
        <w:t>. 627." Black's Law Dictionary, Fifth Edition, p. 626.]</w:t>
      </w:r>
    </w:p>
    <w:p w14:paraId="6C4112D5" w14:textId="77777777" w:rsidR="00EF6C45" w:rsidRPr="000D70B4" w:rsidRDefault="00EF6C45" w:rsidP="00EF6C45">
      <w:pPr>
        <w:shd w:val="clear" w:color="auto" w:fill="FFFFFF"/>
        <w:textAlignment w:val="baseline"/>
        <w:rPr>
          <w:rFonts w:ascii="Verdana" w:hAnsi="Verdana" w:cs="Courier New"/>
          <w:sz w:val="22"/>
          <w:szCs w:val="22"/>
        </w:rPr>
      </w:pPr>
      <w:r w:rsidRPr="000D70B4">
        <w:rPr>
          <w:rFonts w:ascii="Verdana" w:hAnsi="Verdana" w:cs="Courier New"/>
          <w:sz w:val="22"/>
          <w:szCs w:val="22"/>
          <w:lang w:val="fr-FR"/>
        </w:rPr>
        <w:br/>
      </w:r>
      <w:r w:rsidRPr="000D70B4">
        <w:rPr>
          <w:rFonts w:ascii="Verdana" w:hAnsi="Verdana" w:cs="Courier New"/>
          <w:i/>
          <w:iCs/>
          <w:sz w:val="22"/>
          <w:szCs w:val="22"/>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sidRPr="000D70B4">
        <w:rPr>
          <w:rFonts w:ascii="Verdana" w:hAnsi="Verdana" w:cs="Courier New"/>
          <w:sz w:val="22"/>
          <w:szCs w:val="22"/>
        </w:rPr>
        <w:t xml:space="preserve"> </w:t>
      </w:r>
      <w:r w:rsidRPr="000D70B4">
        <w:rPr>
          <w:rFonts w:ascii="Verdana" w:hAnsi="Verdana" w:cs="Courier New"/>
          <w:b/>
          <w:bCs/>
          <w:sz w:val="22"/>
          <w:szCs w:val="22"/>
        </w:rPr>
        <w:t>[Constitution for the United States of America, Article VI, Clause 2.]</w:t>
      </w:r>
      <w:r w:rsidRPr="000D70B4">
        <w:rPr>
          <w:rFonts w:ascii="Verdana" w:hAnsi="Verdana" w:cs="Courier New"/>
          <w:sz w:val="22"/>
          <w:szCs w:val="22"/>
        </w:rPr>
        <w:br/>
      </w:r>
      <w:bookmarkEnd w:id="1"/>
    </w:p>
    <w:p w14:paraId="177C5DFB" w14:textId="77777777" w:rsidR="00EF6C45" w:rsidRPr="000D70B4" w:rsidRDefault="00EF6C45" w:rsidP="00EF6C45">
      <w:pPr>
        <w:shd w:val="clear" w:color="auto" w:fill="FFFFFF"/>
        <w:textAlignment w:val="baseline"/>
        <w:rPr>
          <w:rFonts w:ascii="Verdana" w:hAnsi="Verdana" w:cs="Courier New"/>
          <w:sz w:val="22"/>
          <w:szCs w:val="22"/>
        </w:rPr>
      </w:pPr>
      <w:r w:rsidRPr="000D70B4">
        <w:rPr>
          <w:rFonts w:ascii="Verdana" w:hAnsi="Verdana" w:cs="Courier New"/>
          <w:i/>
          <w:iCs/>
          <w:sz w:val="22"/>
          <w:szCs w:val="22"/>
        </w:rPr>
        <w:t>COURT. The person and suit of the sovereign; the place where the sovereign sojourns with his regal retinue, wherever that may be.</w:t>
      </w:r>
      <w:r w:rsidRPr="000D70B4">
        <w:rPr>
          <w:rFonts w:ascii="Verdana" w:hAnsi="Verdana" w:cs="Courier New"/>
          <w:sz w:val="22"/>
          <w:szCs w:val="22"/>
        </w:rPr>
        <w:t xml:space="preserve"> </w:t>
      </w:r>
      <w:r w:rsidRPr="000D70B4">
        <w:rPr>
          <w:rFonts w:ascii="Verdana" w:hAnsi="Verdana" w:cs="Courier New"/>
          <w:b/>
          <w:bCs/>
          <w:sz w:val="22"/>
          <w:szCs w:val="22"/>
        </w:rPr>
        <w:t>[Black's Law Dictionary, 5th Edition, page 318.]</w:t>
      </w:r>
    </w:p>
    <w:p w14:paraId="192E2F8B" w14:textId="77777777" w:rsidR="00EF6C45" w:rsidRPr="000D70B4" w:rsidRDefault="00EF6C45" w:rsidP="00EF6C45">
      <w:pPr>
        <w:shd w:val="clear" w:color="auto" w:fill="FFFFFF"/>
        <w:textAlignment w:val="baseline"/>
        <w:rPr>
          <w:rFonts w:ascii="Verdana" w:hAnsi="Verdana" w:cs="Courier New"/>
          <w:sz w:val="16"/>
          <w:szCs w:val="16"/>
        </w:rPr>
      </w:pPr>
    </w:p>
    <w:p w14:paraId="1BE2944E" w14:textId="77777777" w:rsidR="00EF6C45" w:rsidRDefault="00EF6C45" w:rsidP="00EF6C45">
      <w:pPr>
        <w:shd w:val="clear" w:color="auto" w:fill="FFFFFF"/>
        <w:textAlignment w:val="baseline"/>
        <w:rPr>
          <w:rFonts w:ascii="Verdana" w:hAnsi="Verdana" w:cs="Courier New"/>
          <w:b/>
          <w:bCs/>
          <w:sz w:val="22"/>
          <w:szCs w:val="22"/>
        </w:rPr>
      </w:pPr>
      <w:r w:rsidRPr="000D70B4">
        <w:rPr>
          <w:rFonts w:ascii="Verdana" w:hAnsi="Verdana" w:cs="Courier New"/>
          <w:i/>
          <w:iCs/>
          <w:sz w:val="22"/>
          <w:szCs w:val="22"/>
        </w:rPr>
        <w:t xml:space="preserve">COURT. An agency of the sovereign created by it directly or indirectly under its authority, consisting of one or more officers, </w:t>
      </w:r>
      <w:proofErr w:type="gramStart"/>
      <w:r w:rsidRPr="000D70B4">
        <w:rPr>
          <w:rFonts w:ascii="Verdana" w:hAnsi="Verdana" w:cs="Courier New"/>
          <w:i/>
          <w:iCs/>
          <w:sz w:val="22"/>
          <w:szCs w:val="22"/>
        </w:rPr>
        <w:t>established</w:t>
      </w:r>
      <w:proofErr w:type="gramEnd"/>
      <w:r w:rsidRPr="000D70B4">
        <w:rPr>
          <w:rFonts w:ascii="Verdana" w:hAnsi="Verdana" w:cs="Courier New"/>
          <w:i/>
          <w:iCs/>
          <w:sz w:val="22"/>
          <w:szCs w:val="22"/>
        </w:rPr>
        <w:t xml:space="preserve">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w:t>
      </w:r>
      <w:r w:rsidRPr="000D70B4">
        <w:rPr>
          <w:rFonts w:ascii="Verdana" w:hAnsi="Verdana" w:cs="Courier New"/>
          <w:sz w:val="22"/>
          <w:szCs w:val="22"/>
        </w:rPr>
        <w:t xml:space="preserve"> </w:t>
      </w:r>
      <w:r w:rsidRPr="000D70B4">
        <w:rPr>
          <w:rFonts w:ascii="Verdana" w:hAnsi="Verdana" w:cs="Courier New"/>
          <w:b/>
          <w:bCs/>
          <w:sz w:val="22"/>
          <w:szCs w:val="22"/>
        </w:rPr>
        <w:t xml:space="preserve">[Isbill v. Stovall, </w:t>
      </w:r>
      <w:proofErr w:type="spellStart"/>
      <w:r w:rsidRPr="000D70B4">
        <w:rPr>
          <w:rFonts w:ascii="Verdana" w:hAnsi="Verdana" w:cs="Courier New"/>
          <w:b/>
          <w:bCs/>
          <w:sz w:val="22"/>
          <w:szCs w:val="22"/>
        </w:rPr>
        <w:t>Tex.Civ.App</w:t>
      </w:r>
      <w:proofErr w:type="spellEnd"/>
      <w:r w:rsidRPr="000D70B4">
        <w:rPr>
          <w:rFonts w:ascii="Verdana" w:hAnsi="Verdana" w:cs="Courier New"/>
          <w:b/>
          <w:bCs/>
          <w:sz w:val="22"/>
          <w:szCs w:val="22"/>
        </w:rPr>
        <w:t>., 92 S.W.2d 1067, 1070; Black's Law Dictionary, 4th Edition, page 425]</w:t>
      </w:r>
    </w:p>
    <w:p w14:paraId="5E603FA3" w14:textId="77777777" w:rsidR="00EF6C45" w:rsidRPr="000D70B4" w:rsidRDefault="00EF6C45" w:rsidP="00EF6C45">
      <w:pPr>
        <w:shd w:val="clear" w:color="auto" w:fill="FFFFFF"/>
        <w:textAlignment w:val="baseline"/>
        <w:rPr>
          <w:rFonts w:ascii="Verdana" w:hAnsi="Verdana" w:cs="Courier New"/>
          <w:sz w:val="16"/>
          <w:szCs w:val="16"/>
        </w:rPr>
      </w:pPr>
    </w:p>
    <w:p w14:paraId="2D763F1C" w14:textId="77777777" w:rsidR="00EF6C45" w:rsidRDefault="00EF6C45" w:rsidP="00EF6C45">
      <w:pPr>
        <w:shd w:val="clear" w:color="auto" w:fill="FFFFFF"/>
        <w:textAlignment w:val="baseline"/>
        <w:rPr>
          <w:rFonts w:ascii="Verdana" w:hAnsi="Verdana" w:cs="Courier New"/>
          <w:b/>
          <w:bCs/>
          <w:sz w:val="22"/>
          <w:szCs w:val="22"/>
        </w:rPr>
      </w:pPr>
      <w:r w:rsidRPr="000D70B4">
        <w:rPr>
          <w:rFonts w:ascii="Verdana" w:hAnsi="Verdana" w:cs="Courier New"/>
          <w:i/>
          <w:iCs/>
          <w:sz w:val="22"/>
          <w:szCs w:val="22"/>
        </w:rPr>
        <w:t xml:space="preserve">...our justices, sheriffs, mayors, and other ministers, which under us have the laws of our land to guide, shall allow the said charters pleaded before them in judgement in all their points, that is to wit, the Great Charter as the common law.... </w:t>
      </w:r>
      <w:r w:rsidRPr="000D70B4">
        <w:rPr>
          <w:rFonts w:ascii="Verdana" w:hAnsi="Verdana" w:cs="Courier New"/>
          <w:b/>
          <w:bCs/>
          <w:sz w:val="22"/>
          <w:szCs w:val="22"/>
        </w:rPr>
        <w:t>[</w:t>
      </w:r>
      <w:proofErr w:type="spellStart"/>
      <w:r w:rsidRPr="000D70B4">
        <w:rPr>
          <w:rFonts w:ascii="Verdana" w:hAnsi="Verdana" w:cs="Courier New"/>
          <w:b/>
          <w:bCs/>
          <w:sz w:val="22"/>
          <w:szCs w:val="22"/>
        </w:rPr>
        <w:t>Confirmatio</w:t>
      </w:r>
      <w:proofErr w:type="spellEnd"/>
      <w:r w:rsidRPr="000D70B4">
        <w:rPr>
          <w:rFonts w:ascii="Verdana" w:hAnsi="Verdana" w:cs="Courier New"/>
          <w:b/>
          <w:bCs/>
          <w:sz w:val="22"/>
          <w:szCs w:val="22"/>
        </w:rPr>
        <w:t xml:space="preserve"> </w:t>
      </w:r>
      <w:proofErr w:type="spellStart"/>
      <w:r w:rsidRPr="000D70B4">
        <w:rPr>
          <w:rFonts w:ascii="Verdana" w:hAnsi="Verdana" w:cs="Courier New"/>
          <w:b/>
          <w:bCs/>
          <w:sz w:val="22"/>
          <w:szCs w:val="22"/>
        </w:rPr>
        <w:t>Cartarum</w:t>
      </w:r>
      <w:proofErr w:type="spellEnd"/>
      <w:r w:rsidRPr="000D70B4">
        <w:rPr>
          <w:rFonts w:ascii="Verdana" w:hAnsi="Verdana" w:cs="Courier New"/>
          <w:b/>
          <w:bCs/>
          <w:sz w:val="22"/>
          <w:szCs w:val="22"/>
        </w:rPr>
        <w:t xml:space="preserve">, November 5, 1297, </w:t>
      </w:r>
      <w:r w:rsidRPr="000D70B4">
        <w:rPr>
          <w:rFonts w:ascii="Verdana" w:hAnsi="Verdana" w:cs="Courier New"/>
          <w:b/>
          <w:bCs/>
          <w:i/>
          <w:iCs/>
          <w:sz w:val="22"/>
          <w:szCs w:val="22"/>
        </w:rPr>
        <w:t>Sources of Our Liberties</w:t>
      </w:r>
      <w:r w:rsidRPr="000D70B4">
        <w:rPr>
          <w:rFonts w:ascii="Verdana" w:hAnsi="Verdana" w:cs="Courier New"/>
          <w:b/>
          <w:bCs/>
          <w:sz w:val="22"/>
          <w:szCs w:val="22"/>
        </w:rPr>
        <w:t xml:space="preserve"> Edited by Richard L. Perry, American Bar Foundation]</w:t>
      </w:r>
    </w:p>
    <w:p w14:paraId="0F03AE14" w14:textId="2C5FE86B" w:rsidR="00EF6C45" w:rsidRDefault="00EF6C45" w:rsidP="00EF6C45">
      <w:r w:rsidRPr="000D70B4">
        <w:rPr>
          <w:rFonts w:ascii="Verdana" w:hAnsi="Verdana" w:cs="Courier New"/>
          <w:sz w:val="22"/>
          <w:szCs w:val="22"/>
        </w:rPr>
        <w:br/>
      </w:r>
      <w:r w:rsidRPr="000D70B4">
        <w:rPr>
          <w:rFonts w:ascii="Verdana" w:hAnsi="Verdana" w:cs="Courier New"/>
          <w:i/>
          <w:iCs/>
          <w:sz w:val="22"/>
          <w:szCs w:val="22"/>
        </w:rPr>
        <w:t xml:space="preserve">Henceforth the writ which is called </w:t>
      </w:r>
      <w:proofErr w:type="spellStart"/>
      <w:r w:rsidRPr="000D70B4">
        <w:rPr>
          <w:rFonts w:ascii="Verdana" w:hAnsi="Verdana" w:cs="Courier New"/>
          <w:i/>
          <w:iCs/>
          <w:sz w:val="22"/>
          <w:szCs w:val="22"/>
        </w:rPr>
        <w:t>Praecipe</w:t>
      </w:r>
      <w:proofErr w:type="spellEnd"/>
      <w:r w:rsidRPr="000D70B4">
        <w:rPr>
          <w:rFonts w:ascii="Verdana" w:hAnsi="Verdana" w:cs="Courier New"/>
          <w:i/>
          <w:iCs/>
          <w:sz w:val="22"/>
          <w:szCs w:val="22"/>
        </w:rPr>
        <w:t xml:space="preserve"> shall not be served on any one for any holding </w:t>
      </w:r>
      <w:proofErr w:type="gramStart"/>
      <w:r w:rsidRPr="000D70B4">
        <w:rPr>
          <w:rFonts w:ascii="Verdana" w:hAnsi="Verdana" w:cs="Courier New"/>
          <w:i/>
          <w:iCs/>
          <w:sz w:val="22"/>
          <w:szCs w:val="22"/>
        </w:rPr>
        <w:t>so as to</w:t>
      </w:r>
      <w:proofErr w:type="gramEnd"/>
      <w:r w:rsidRPr="000D70B4">
        <w:rPr>
          <w:rFonts w:ascii="Verdana" w:hAnsi="Verdana" w:cs="Courier New"/>
          <w:i/>
          <w:iCs/>
          <w:sz w:val="22"/>
          <w:szCs w:val="22"/>
        </w:rPr>
        <w:t xml:space="preserve"> cause a free man to lose his court</w:t>
      </w:r>
      <w:r w:rsidRPr="000D70B4">
        <w:rPr>
          <w:rFonts w:ascii="Verdana" w:hAnsi="Verdana" w:cs="Courier New"/>
          <w:sz w:val="22"/>
          <w:szCs w:val="22"/>
        </w:rPr>
        <w:t xml:space="preserve">.  </w:t>
      </w:r>
      <w:r w:rsidRPr="000D70B4">
        <w:rPr>
          <w:rFonts w:ascii="Verdana" w:hAnsi="Verdana" w:cs="Courier New"/>
          <w:b/>
          <w:bCs/>
          <w:sz w:val="22"/>
          <w:szCs w:val="22"/>
          <w:lang w:val="fr-FR"/>
        </w:rPr>
        <w:t>[Magna Carta, Article 34]</w:t>
      </w:r>
      <w:r w:rsidRPr="00A610D5">
        <w:rPr>
          <w:rFonts w:ascii="Verdana" w:hAnsi="Verdana" w:cs="Courier New"/>
          <w:sz w:val="20"/>
          <w:szCs w:val="20"/>
          <w:lang w:val="fr-FR"/>
        </w:rPr>
        <w:br/>
      </w:r>
    </w:p>
    <w:sectPr w:rsidR="00EF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A2E41"/>
    <w:multiLevelType w:val="multilevel"/>
    <w:tmpl w:val="7078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09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45"/>
    <w:rsid w:val="00E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7E9A"/>
  <w15:chartTrackingRefBased/>
  <w15:docId w15:val="{4FA36C7C-E02F-4FE7-A5A8-56E83C7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45"/>
  </w:style>
  <w:style w:type="paragraph" w:styleId="Heading1">
    <w:name w:val="heading 1"/>
    <w:basedOn w:val="Normal"/>
    <w:next w:val="Normal"/>
    <w:link w:val="Heading1Char"/>
    <w:uiPriority w:val="9"/>
    <w:qFormat/>
    <w:rsid w:val="00EF6C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6C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6C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6C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6C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6C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C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C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C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C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6C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6C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6C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6C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6C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6C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6C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6C45"/>
    <w:rPr>
      <w:rFonts w:eastAsiaTheme="majorEastAsia" w:cstheme="majorBidi"/>
      <w:color w:val="272727" w:themeColor="text1" w:themeTint="D8"/>
    </w:rPr>
  </w:style>
  <w:style w:type="paragraph" w:styleId="Title">
    <w:name w:val="Title"/>
    <w:basedOn w:val="Normal"/>
    <w:next w:val="Normal"/>
    <w:link w:val="TitleChar"/>
    <w:uiPriority w:val="10"/>
    <w:qFormat/>
    <w:rsid w:val="00EF6C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C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6C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6C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6C45"/>
    <w:pPr>
      <w:spacing w:before="160"/>
      <w:jc w:val="center"/>
    </w:pPr>
    <w:rPr>
      <w:i/>
      <w:iCs/>
      <w:color w:val="404040" w:themeColor="text1" w:themeTint="BF"/>
    </w:rPr>
  </w:style>
  <w:style w:type="character" w:customStyle="1" w:styleId="QuoteChar">
    <w:name w:val="Quote Char"/>
    <w:basedOn w:val="DefaultParagraphFont"/>
    <w:link w:val="Quote"/>
    <w:uiPriority w:val="29"/>
    <w:rsid w:val="00EF6C45"/>
    <w:rPr>
      <w:i/>
      <w:iCs/>
      <w:color w:val="404040" w:themeColor="text1" w:themeTint="BF"/>
    </w:rPr>
  </w:style>
  <w:style w:type="paragraph" w:styleId="ListParagraph">
    <w:name w:val="List Paragraph"/>
    <w:basedOn w:val="Normal"/>
    <w:uiPriority w:val="34"/>
    <w:qFormat/>
    <w:rsid w:val="00EF6C45"/>
    <w:pPr>
      <w:ind w:left="720"/>
      <w:contextualSpacing/>
    </w:pPr>
  </w:style>
  <w:style w:type="character" w:styleId="IntenseEmphasis">
    <w:name w:val="Intense Emphasis"/>
    <w:basedOn w:val="DefaultParagraphFont"/>
    <w:uiPriority w:val="21"/>
    <w:qFormat/>
    <w:rsid w:val="00EF6C45"/>
    <w:rPr>
      <w:i/>
      <w:iCs/>
      <w:color w:val="0F4761" w:themeColor="accent1" w:themeShade="BF"/>
    </w:rPr>
  </w:style>
  <w:style w:type="paragraph" w:styleId="IntenseQuote">
    <w:name w:val="Intense Quote"/>
    <w:basedOn w:val="Normal"/>
    <w:next w:val="Normal"/>
    <w:link w:val="IntenseQuoteChar"/>
    <w:uiPriority w:val="30"/>
    <w:qFormat/>
    <w:rsid w:val="00EF6C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6C45"/>
    <w:rPr>
      <w:i/>
      <w:iCs/>
      <w:color w:val="0F4761" w:themeColor="accent1" w:themeShade="BF"/>
    </w:rPr>
  </w:style>
  <w:style w:type="character" w:styleId="IntenseReference">
    <w:name w:val="Intense Reference"/>
    <w:basedOn w:val="DefaultParagraphFont"/>
    <w:uiPriority w:val="32"/>
    <w:qFormat/>
    <w:rsid w:val="00EF6C45"/>
    <w:rPr>
      <w:b/>
      <w:bCs/>
      <w:smallCaps/>
      <w:color w:val="0F4761" w:themeColor="accent1" w:themeShade="BF"/>
      <w:spacing w:val="5"/>
    </w:rPr>
  </w:style>
  <w:style w:type="character" w:styleId="Hyperlink">
    <w:name w:val="Hyperlink"/>
    <w:basedOn w:val="DefaultParagraphFont"/>
    <w:uiPriority w:val="99"/>
    <w:unhideWhenUsed/>
    <w:rsid w:val="00EF6C45"/>
    <w:rPr>
      <w:color w:val="467886" w:themeColor="hyperlink"/>
      <w:u w:val="single"/>
    </w:rPr>
  </w:style>
  <w:style w:type="paragraph" w:styleId="NormalWeb">
    <w:name w:val="Normal (Web)"/>
    <w:basedOn w:val="Normal"/>
    <w:uiPriority w:val="99"/>
    <w:unhideWhenUsed/>
    <w:rsid w:val="00EF6C45"/>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unhideWhenUsed/>
    <w:rsid w:val="00EF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EF6C45"/>
    <w:rPr>
      <w:rFonts w:ascii="Courier New" w:eastAsia="Times New Roman" w:hAnsi="Courier New" w:cs="Courier New"/>
      <w:kern w:val="0"/>
      <w:sz w:val="20"/>
      <w:szCs w:val="20"/>
      <w14:ligatures w14:val="none"/>
    </w:rPr>
  </w:style>
  <w:style w:type="character" w:styleId="Strong">
    <w:name w:val="Strong"/>
    <w:basedOn w:val="DefaultParagraphFont"/>
    <w:uiPriority w:val="22"/>
    <w:qFormat/>
    <w:rsid w:val="00EF6C45"/>
    <w:rPr>
      <w:b/>
      <w:bCs/>
    </w:rPr>
  </w:style>
  <w:style w:type="character" w:styleId="Emphasis">
    <w:name w:val="Emphasis"/>
    <w:basedOn w:val="DefaultParagraphFont"/>
    <w:uiPriority w:val="20"/>
    <w:qFormat/>
    <w:rsid w:val="00EF6C4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ga/" TargetMode="External"/><Relationship Id="rId5" Type="http://schemas.openxmlformats.org/officeDocument/2006/relationships/hyperlink" Target="http://c.c.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3975</Words>
  <Characters>22659</Characters>
  <Application>Microsoft Office Word</Application>
  <DocSecurity>0</DocSecurity>
  <Lines>188</Lines>
  <Paragraphs>53</Paragraphs>
  <ScaleCrop>false</ScaleCrop>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Myers</dc:creator>
  <cp:keywords/>
  <dc:description/>
  <cp:lastModifiedBy>Joe Myers</cp:lastModifiedBy>
  <cp:revision>1</cp:revision>
  <dcterms:created xsi:type="dcterms:W3CDTF">2024-03-31T11:04:00Z</dcterms:created>
  <dcterms:modified xsi:type="dcterms:W3CDTF">2024-03-31T11:08:00Z</dcterms:modified>
</cp:coreProperties>
</file>